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694" w:rsidRDefault="006C4D9C" w:rsidP="00733F25">
      <w:pPr>
        <w:rPr>
          <w:rFonts w:ascii="Times New Roman" w:hAnsi="Times New Roman"/>
          <w:color w:val="000000"/>
          <w:sz w:val="30"/>
          <w:szCs w:val="30"/>
        </w:rPr>
      </w:pPr>
      <w:r>
        <w:rPr>
          <w:noProof/>
          <w:lang w:eastAsia="it-IT"/>
        </w:rPr>
        <w:drawing>
          <wp:anchor distT="0" distB="0" distL="114300" distR="114300" simplePos="0" relativeHeight="251658240" behindDoc="0" locked="0" layoutInCell="1" allowOverlap="1">
            <wp:simplePos x="0" y="0"/>
            <wp:positionH relativeFrom="column">
              <wp:posOffset>2604135</wp:posOffset>
            </wp:positionH>
            <wp:positionV relativeFrom="paragraph">
              <wp:posOffset>-633095</wp:posOffset>
            </wp:positionV>
            <wp:extent cx="904875" cy="904875"/>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97694" w:rsidRPr="00CC2ACE" w:rsidRDefault="00397694" w:rsidP="00733F25">
      <w:pPr>
        <w:jc w:val="center"/>
        <w:rPr>
          <w:rFonts w:ascii="Kunstler Script" w:hAnsi="Kunstler Script"/>
          <w:sz w:val="44"/>
          <w:szCs w:val="44"/>
        </w:rPr>
      </w:pPr>
      <w:r w:rsidRPr="00CC2ACE">
        <w:rPr>
          <w:rFonts w:ascii="Kunstler Script" w:hAnsi="Kunstler Script"/>
          <w:sz w:val="44"/>
          <w:szCs w:val="44"/>
        </w:rPr>
        <w:t>Ministero dell’Istruzione, dell’ Università e della Ricerca</w:t>
      </w:r>
    </w:p>
    <w:p w:rsidR="00397694" w:rsidRPr="00CC2ACE" w:rsidRDefault="00397694" w:rsidP="00733F25">
      <w:pPr>
        <w:jc w:val="center"/>
        <w:rPr>
          <w:rFonts w:ascii="Kunstler Script" w:hAnsi="Kunstler Script"/>
        </w:rPr>
      </w:pPr>
      <w:r w:rsidRPr="00CC2ACE">
        <w:rPr>
          <w:rFonts w:ascii="Kunstler Script" w:hAnsi="Kunstler Script"/>
        </w:rPr>
        <w:t>Ufficio Scolastico Regionale per la Campania</w:t>
      </w:r>
    </w:p>
    <w:p w:rsidR="00397694" w:rsidRDefault="00397694" w:rsidP="00733F25">
      <w:pPr>
        <w:jc w:val="center"/>
        <w:rPr>
          <w:rFonts w:ascii="Times New Roman" w:hAnsi="Times New Roman"/>
          <w:color w:val="000000"/>
          <w:sz w:val="23"/>
          <w:szCs w:val="23"/>
        </w:rPr>
      </w:pPr>
      <w:r>
        <w:rPr>
          <w:rFonts w:ascii="Times New Roman" w:hAnsi="Times New Roman"/>
          <w:color w:val="000000"/>
          <w:sz w:val="23"/>
          <w:szCs w:val="23"/>
        </w:rPr>
        <w:t>DIREZIONE GENERALE</w:t>
      </w:r>
    </w:p>
    <w:p w:rsidR="00CC3367" w:rsidRDefault="00452550" w:rsidP="00733F25">
      <w:pPr>
        <w:rPr>
          <w:rFonts w:ascii="Times New Roman" w:hAnsi="Times New Roman"/>
          <w:color w:val="000000"/>
          <w:sz w:val="23"/>
          <w:szCs w:val="23"/>
        </w:rPr>
      </w:pPr>
      <w:r>
        <w:rPr>
          <w:rFonts w:ascii="Times New Roman" w:hAnsi="Times New Roman"/>
          <w:color w:val="000000"/>
          <w:sz w:val="23"/>
          <w:szCs w:val="23"/>
        </w:rPr>
        <w:t>Prot.n.</w:t>
      </w:r>
      <w:r w:rsidR="0048334A">
        <w:rPr>
          <w:rFonts w:ascii="Times New Roman" w:hAnsi="Times New Roman"/>
          <w:color w:val="000000"/>
          <w:sz w:val="23"/>
          <w:szCs w:val="23"/>
        </w:rPr>
        <w:t xml:space="preserve"> AOODRCA Uff.Dir.13497/u</w:t>
      </w:r>
    </w:p>
    <w:p w:rsidR="00452550" w:rsidRDefault="00452550" w:rsidP="0048334A">
      <w:pPr>
        <w:jc w:val="right"/>
        <w:rPr>
          <w:rFonts w:ascii="Times New Roman" w:hAnsi="Times New Roman"/>
          <w:color w:val="000000"/>
          <w:sz w:val="23"/>
          <w:szCs w:val="23"/>
        </w:rPr>
      </w:pPr>
      <w:r>
        <w:rPr>
          <w:rFonts w:ascii="Times New Roman" w:hAnsi="Times New Roman"/>
          <w:color w:val="000000"/>
          <w:sz w:val="23"/>
          <w:szCs w:val="23"/>
        </w:rPr>
        <w:t xml:space="preserve">                                                                                                       Napoli,</w:t>
      </w:r>
      <w:r w:rsidR="0048334A">
        <w:rPr>
          <w:rFonts w:ascii="Times New Roman" w:hAnsi="Times New Roman"/>
          <w:color w:val="000000"/>
          <w:sz w:val="23"/>
          <w:szCs w:val="23"/>
        </w:rPr>
        <w:t>30/11/2015</w:t>
      </w:r>
    </w:p>
    <w:p w:rsidR="00010788" w:rsidRPr="009C71CA" w:rsidRDefault="00010788" w:rsidP="0030524B">
      <w:pPr>
        <w:jc w:val="right"/>
        <w:rPr>
          <w:rFonts w:ascii="Times New Roman" w:hAnsi="Times New Roman"/>
          <w:color w:val="000000"/>
          <w:sz w:val="24"/>
          <w:szCs w:val="24"/>
          <w:lang w:eastAsia="it-IT"/>
        </w:rPr>
      </w:pPr>
      <w:r w:rsidRPr="009C71CA">
        <w:rPr>
          <w:rFonts w:ascii="Times New Roman" w:hAnsi="Times New Roman"/>
          <w:color w:val="000000"/>
          <w:sz w:val="24"/>
          <w:szCs w:val="24"/>
          <w:lang w:eastAsia="it-IT"/>
        </w:rPr>
        <w:t>Ai Dirigenti degli Ambiti Territoriali della Campania</w:t>
      </w:r>
    </w:p>
    <w:p w:rsidR="00010788" w:rsidRDefault="00010788" w:rsidP="0030524B">
      <w:pPr>
        <w:jc w:val="right"/>
        <w:rPr>
          <w:rFonts w:ascii="Times New Roman" w:hAnsi="Times New Roman"/>
          <w:color w:val="000000"/>
          <w:sz w:val="24"/>
          <w:szCs w:val="24"/>
          <w:lang w:eastAsia="it-IT"/>
        </w:rPr>
      </w:pPr>
      <w:r w:rsidRPr="009C71CA">
        <w:rPr>
          <w:rFonts w:ascii="Times New Roman" w:hAnsi="Times New Roman"/>
          <w:color w:val="000000"/>
          <w:sz w:val="24"/>
          <w:szCs w:val="24"/>
          <w:lang w:eastAsia="it-IT"/>
        </w:rPr>
        <w:t xml:space="preserve"> Ai Dirigenti delle istituzioni scolastiche statali secondarie di primo e secondo grado della Campania</w:t>
      </w:r>
    </w:p>
    <w:p w:rsidR="007E1F9D" w:rsidRDefault="007E1F9D" w:rsidP="007E1F9D">
      <w:pPr>
        <w:spacing w:after="0"/>
        <w:jc w:val="right"/>
        <w:rPr>
          <w:rFonts w:ascii="Times New Roman" w:hAnsi="Times New Roman"/>
          <w:color w:val="000000"/>
          <w:sz w:val="24"/>
          <w:szCs w:val="24"/>
          <w:lang w:eastAsia="it-IT"/>
        </w:rPr>
      </w:pPr>
      <w:r>
        <w:rPr>
          <w:rFonts w:ascii="Times New Roman" w:hAnsi="Times New Roman"/>
          <w:color w:val="000000"/>
          <w:sz w:val="24"/>
          <w:szCs w:val="24"/>
          <w:lang w:eastAsia="it-IT"/>
        </w:rPr>
        <w:t xml:space="preserve">Al sito web  </w:t>
      </w:r>
    </w:p>
    <w:p w:rsidR="007E1F9D" w:rsidRPr="009C71CA" w:rsidRDefault="007E1F9D" w:rsidP="007E1F9D">
      <w:pPr>
        <w:spacing w:after="0"/>
        <w:jc w:val="right"/>
        <w:rPr>
          <w:rFonts w:ascii="Times New Roman" w:hAnsi="Times New Roman"/>
          <w:color w:val="000000"/>
          <w:sz w:val="24"/>
          <w:szCs w:val="24"/>
          <w:lang w:eastAsia="it-IT"/>
        </w:rPr>
      </w:pPr>
      <w:r>
        <w:rPr>
          <w:rFonts w:ascii="Times New Roman" w:hAnsi="Times New Roman"/>
          <w:color w:val="000000"/>
          <w:sz w:val="24"/>
          <w:szCs w:val="24"/>
          <w:lang w:eastAsia="it-IT"/>
        </w:rPr>
        <w:t>SEDE</w:t>
      </w:r>
    </w:p>
    <w:p w:rsidR="009C71CA" w:rsidRDefault="009C71CA" w:rsidP="00733F25">
      <w:pPr>
        <w:rPr>
          <w:rFonts w:ascii="Times New Roman" w:hAnsi="Times New Roman"/>
          <w:sz w:val="24"/>
          <w:szCs w:val="24"/>
          <w:lang w:eastAsia="it-IT"/>
        </w:rPr>
      </w:pPr>
    </w:p>
    <w:p w:rsidR="00CC3367" w:rsidRPr="0079675A" w:rsidRDefault="00CC3367" w:rsidP="007E1F9D">
      <w:pPr>
        <w:spacing w:after="0"/>
        <w:rPr>
          <w:rFonts w:ascii="Times New Roman" w:hAnsi="Times New Roman"/>
          <w:color w:val="333333"/>
          <w:sz w:val="24"/>
          <w:szCs w:val="24"/>
          <w:lang w:eastAsia="it-IT"/>
        </w:rPr>
      </w:pPr>
      <w:r w:rsidRPr="0030524B">
        <w:rPr>
          <w:rFonts w:ascii="Times New Roman" w:hAnsi="Times New Roman"/>
          <w:b/>
          <w:color w:val="000000"/>
          <w:sz w:val="24"/>
          <w:szCs w:val="24"/>
          <w:lang w:eastAsia="it-IT"/>
        </w:rPr>
        <w:t>VISTO</w:t>
      </w:r>
      <w:r w:rsidR="00341356" w:rsidRPr="0079675A">
        <w:rPr>
          <w:rFonts w:ascii="Times New Roman" w:hAnsi="Times New Roman"/>
          <w:color w:val="000000"/>
          <w:sz w:val="24"/>
          <w:szCs w:val="24"/>
          <w:lang w:eastAsia="it-IT"/>
        </w:rPr>
        <w:t xml:space="preserve"> </w:t>
      </w:r>
      <w:r w:rsidRPr="0079675A">
        <w:rPr>
          <w:rFonts w:ascii="Times New Roman" w:hAnsi="Times New Roman"/>
          <w:color w:val="333333"/>
          <w:sz w:val="24"/>
          <w:szCs w:val="24"/>
          <w:lang w:eastAsia="it-IT"/>
        </w:rPr>
        <w:t>il decreto del Presidente della Repubblica 8 marzo 1999, n. 275 (Regolamento recante norme in materia di autonomia delle istituzioni scolastiche, ai sensi dell’art. 21 della legge 15 marzo 1997, n. 59);</w:t>
      </w:r>
    </w:p>
    <w:p w:rsidR="00CC3367" w:rsidRPr="0079675A" w:rsidRDefault="00CC3367" w:rsidP="007E1F9D">
      <w:pPr>
        <w:spacing w:after="0"/>
        <w:rPr>
          <w:rFonts w:ascii="Times New Roman" w:hAnsi="Times New Roman"/>
          <w:color w:val="000000"/>
          <w:sz w:val="24"/>
          <w:szCs w:val="24"/>
          <w:lang w:eastAsia="it-IT"/>
        </w:rPr>
      </w:pPr>
      <w:r w:rsidRPr="0030524B">
        <w:rPr>
          <w:rFonts w:ascii="Times New Roman" w:hAnsi="Times New Roman"/>
          <w:b/>
          <w:color w:val="000000"/>
          <w:sz w:val="24"/>
          <w:szCs w:val="24"/>
          <w:lang w:eastAsia="it-IT"/>
        </w:rPr>
        <w:t>VISTA</w:t>
      </w:r>
      <w:r w:rsidR="00341356" w:rsidRPr="0030524B">
        <w:rPr>
          <w:rFonts w:ascii="Times New Roman" w:hAnsi="Times New Roman"/>
          <w:b/>
          <w:color w:val="000000"/>
          <w:sz w:val="24"/>
          <w:szCs w:val="24"/>
          <w:lang w:eastAsia="it-IT"/>
        </w:rPr>
        <w:t xml:space="preserve"> </w:t>
      </w:r>
      <w:r w:rsidRPr="0079675A">
        <w:rPr>
          <w:rFonts w:ascii="Times New Roman" w:hAnsi="Times New Roman"/>
          <w:color w:val="000000"/>
          <w:sz w:val="24"/>
          <w:szCs w:val="24"/>
          <w:lang w:eastAsia="it-IT"/>
        </w:rPr>
        <w:t>la direttiva 27 dicembre 2012 avente ad oggetto “Strumenti di intervento per alunni con bisogni educativi speciali e organizzazione territoriale per l’inclusione” con la quale è stato introdotto nell’ordinamento scolastico il concetto di bisogni educativi speciali, ricomprendente, fra l’altro, le situazioni di disabilità</w:t>
      </w:r>
    </w:p>
    <w:p w:rsidR="00341356" w:rsidRPr="0079675A" w:rsidRDefault="00CC3367" w:rsidP="007E1F9D">
      <w:pPr>
        <w:spacing w:after="0"/>
        <w:rPr>
          <w:rFonts w:ascii="Times New Roman" w:hAnsi="Times New Roman"/>
          <w:color w:val="000000"/>
          <w:sz w:val="24"/>
          <w:szCs w:val="24"/>
          <w:lang w:eastAsia="it-IT"/>
        </w:rPr>
      </w:pPr>
      <w:r w:rsidRPr="0030524B">
        <w:rPr>
          <w:rFonts w:ascii="Times New Roman" w:hAnsi="Times New Roman"/>
          <w:b/>
          <w:color w:val="000000"/>
          <w:sz w:val="24"/>
          <w:szCs w:val="24"/>
          <w:lang w:eastAsia="it-IT"/>
        </w:rPr>
        <w:t>VISTA</w:t>
      </w:r>
      <w:r w:rsidR="00341356" w:rsidRPr="0079675A">
        <w:rPr>
          <w:rFonts w:ascii="Times New Roman" w:hAnsi="Times New Roman"/>
          <w:color w:val="000000"/>
          <w:sz w:val="24"/>
          <w:szCs w:val="24"/>
          <w:lang w:eastAsia="it-IT"/>
        </w:rPr>
        <w:t xml:space="preserve"> </w:t>
      </w:r>
      <w:r w:rsidRPr="0079675A">
        <w:rPr>
          <w:rFonts w:ascii="Times New Roman" w:hAnsi="Times New Roman"/>
          <w:color w:val="000000"/>
          <w:sz w:val="24"/>
          <w:szCs w:val="24"/>
          <w:lang w:eastAsia="it-IT"/>
        </w:rPr>
        <w:t>la legge 107/2015 (“La Buona Scuola);</w:t>
      </w:r>
    </w:p>
    <w:p w:rsidR="00341356" w:rsidRPr="0079675A" w:rsidRDefault="00CC3367" w:rsidP="007E1F9D">
      <w:pPr>
        <w:spacing w:after="0"/>
        <w:rPr>
          <w:rFonts w:ascii="Times New Roman" w:hAnsi="Times New Roman"/>
          <w:color w:val="000000"/>
          <w:sz w:val="24"/>
          <w:szCs w:val="24"/>
          <w:lang w:eastAsia="it-IT"/>
        </w:rPr>
      </w:pPr>
      <w:r w:rsidRPr="0030524B">
        <w:rPr>
          <w:rFonts w:ascii="Times New Roman" w:hAnsi="Times New Roman"/>
          <w:b/>
          <w:color w:val="000000"/>
          <w:sz w:val="24"/>
          <w:szCs w:val="24"/>
          <w:lang w:eastAsia="it-IT"/>
        </w:rPr>
        <w:t>VISTO</w:t>
      </w:r>
      <w:r w:rsidR="00341356" w:rsidRPr="0079675A">
        <w:rPr>
          <w:rFonts w:ascii="Times New Roman" w:hAnsi="Times New Roman"/>
          <w:color w:val="000000"/>
          <w:sz w:val="24"/>
          <w:szCs w:val="24"/>
          <w:lang w:eastAsia="it-IT"/>
        </w:rPr>
        <w:t xml:space="preserve"> </w:t>
      </w:r>
      <w:r w:rsidRPr="0079675A">
        <w:rPr>
          <w:rFonts w:ascii="Times New Roman" w:hAnsi="Times New Roman"/>
          <w:color w:val="000000"/>
          <w:sz w:val="24"/>
          <w:szCs w:val="24"/>
          <w:lang w:eastAsia="it-IT"/>
        </w:rPr>
        <w:t>il DM n. 435 del 16 giugno 2015, registrato alla Corte dei Conti il 15 luglio 2015, n. 191, recante “Criteri e parametri per l’assegnazione diretta alle istituzioni scolastiche nonché per la determinazione delle misure nazionali relative la missione Istruzione Scolastica, a valere sul Fondo per il funzionamento delle istituzioni scolastiche”, con particolare riferimento all’art 23 commi 4 e 8 che individua gli adempimenti amministrativi connessi alle iniziative formative rivolte al personale scolastico a cura degli Uffici Scolastici Regionali;</w:t>
      </w:r>
    </w:p>
    <w:p w:rsidR="00CC3367" w:rsidRPr="0079675A" w:rsidRDefault="00CC3367" w:rsidP="007E1F9D">
      <w:pPr>
        <w:spacing w:after="0"/>
        <w:rPr>
          <w:rFonts w:ascii="Times New Roman" w:hAnsi="Times New Roman"/>
          <w:color w:val="000000"/>
          <w:sz w:val="24"/>
          <w:szCs w:val="24"/>
          <w:lang w:eastAsia="it-IT"/>
        </w:rPr>
      </w:pPr>
      <w:r w:rsidRPr="0030524B">
        <w:rPr>
          <w:rFonts w:ascii="Times New Roman" w:hAnsi="Times New Roman"/>
          <w:b/>
          <w:color w:val="000000"/>
          <w:sz w:val="24"/>
          <w:szCs w:val="24"/>
          <w:lang w:eastAsia="it-IT"/>
        </w:rPr>
        <w:t>VISTA</w:t>
      </w:r>
      <w:r w:rsidR="00341356" w:rsidRPr="0030524B">
        <w:rPr>
          <w:rFonts w:ascii="Times New Roman" w:hAnsi="Times New Roman"/>
          <w:b/>
          <w:color w:val="000000"/>
          <w:sz w:val="24"/>
          <w:szCs w:val="24"/>
          <w:lang w:eastAsia="it-IT"/>
        </w:rPr>
        <w:t xml:space="preserve"> </w:t>
      </w:r>
      <w:r w:rsidRPr="0079675A">
        <w:rPr>
          <w:rFonts w:ascii="Times New Roman" w:hAnsi="Times New Roman"/>
          <w:color w:val="000000"/>
          <w:sz w:val="24"/>
          <w:szCs w:val="24"/>
          <w:lang w:eastAsia="it-IT"/>
        </w:rPr>
        <w:t xml:space="preserve">la nota </w:t>
      </w:r>
      <w:proofErr w:type="spellStart"/>
      <w:r w:rsidRPr="0079675A">
        <w:rPr>
          <w:rFonts w:ascii="Times New Roman" w:hAnsi="Times New Roman"/>
          <w:color w:val="000000"/>
          <w:sz w:val="24"/>
          <w:szCs w:val="24"/>
          <w:lang w:eastAsia="it-IT"/>
        </w:rPr>
        <w:t>prot</w:t>
      </w:r>
      <w:proofErr w:type="spellEnd"/>
      <w:r w:rsidRPr="0079675A">
        <w:rPr>
          <w:rFonts w:ascii="Times New Roman" w:hAnsi="Times New Roman"/>
          <w:color w:val="000000"/>
          <w:sz w:val="24"/>
          <w:szCs w:val="24"/>
          <w:lang w:eastAsia="it-IT"/>
        </w:rPr>
        <w:t>. 37900 del 19 novembre 2015 della Direzione generale per il personale scolastico del MIUR, avente ad oggetto La formazione in servizio dei docenti specializzati sul sostegno sui temi della disabilità per la promozione di figure di coordinamento. Realizzazione di specifici percorsi formativi a livello territoriale, che affida agli UUSSRR la selezione mediante Avviso Pubblico Regionale di scuole-polo operanti a livello provinciale per l’organizzazione di detti percorsi formativi;</w:t>
      </w:r>
    </w:p>
    <w:p w:rsidR="00CC3367" w:rsidRPr="0079675A" w:rsidRDefault="00CC3367" w:rsidP="007E1F9D">
      <w:pPr>
        <w:spacing w:after="0"/>
        <w:rPr>
          <w:rFonts w:ascii="Times New Roman" w:hAnsi="Times New Roman"/>
          <w:color w:val="000000"/>
          <w:sz w:val="24"/>
          <w:szCs w:val="24"/>
          <w:lang w:eastAsia="it-IT"/>
        </w:rPr>
      </w:pPr>
      <w:r w:rsidRPr="0030524B">
        <w:rPr>
          <w:rFonts w:ascii="Times New Roman" w:hAnsi="Times New Roman"/>
          <w:b/>
          <w:color w:val="000000"/>
          <w:sz w:val="24"/>
          <w:szCs w:val="24"/>
          <w:lang w:eastAsia="it-IT"/>
        </w:rPr>
        <w:t>VISTE</w:t>
      </w:r>
      <w:r w:rsidR="00341356" w:rsidRPr="0030524B">
        <w:rPr>
          <w:rFonts w:ascii="Times New Roman" w:hAnsi="Times New Roman"/>
          <w:b/>
          <w:color w:val="000000"/>
          <w:sz w:val="24"/>
          <w:szCs w:val="24"/>
          <w:lang w:eastAsia="it-IT"/>
        </w:rPr>
        <w:t xml:space="preserve"> </w:t>
      </w:r>
      <w:r w:rsidRPr="0079675A">
        <w:rPr>
          <w:rFonts w:ascii="Times New Roman" w:hAnsi="Times New Roman"/>
          <w:color w:val="000000"/>
          <w:sz w:val="24"/>
          <w:szCs w:val="24"/>
          <w:lang w:eastAsia="it-IT"/>
        </w:rPr>
        <w:t>le specifiche che la Direzione Generale per il personale scolastico del MIUR fornisce nella stessa nota, in funzione dell’Avviso Pubblico Regionale, per identificare i destinatari dei percorsi formativi, le competenze attese in uscita per il profilo del docente di sostegno con funzioni di coordinatore, le caratteristiche del modello formativo (con relativi costi, quadri orari, tematiche, tipologia dei formatori) i compiti delle scuole-polo e gli adempimenti degli UUSSRR nell’attività di selezione delle scuole polo;</w:t>
      </w:r>
    </w:p>
    <w:p w:rsidR="00CC3367" w:rsidRPr="0079675A" w:rsidRDefault="00CC3367" w:rsidP="00E0361F">
      <w:pPr>
        <w:spacing w:after="100" w:afterAutospacing="1" w:line="240" w:lineRule="auto"/>
        <w:rPr>
          <w:rFonts w:ascii="Times New Roman" w:hAnsi="Times New Roman"/>
          <w:color w:val="000000"/>
          <w:sz w:val="24"/>
          <w:szCs w:val="24"/>
          <w:lang w:eastAsia="it-IT"/>
        </w:rPr>
      </w:pPr>
      <w:r w:rsidRPr="009C71CA">
        <w:rPr>
          <w:rFonts w:ascii="Times New Roman" w:hAnsi="Times New Roman"/>
          <w:b/>
          <w:color w:val="000000"/>
          <w:sz w:val="24"/>
          <w:szCs w:val="24"/>
          <w:lang w:eastAsia="it-IT"/>
        </w:rPr>
        <w:lastRenderedPageBreak/>
        <w:t>VISTO</w:t>
      </w:r>
      <w:r w:rsidR="00341356" w:rsidRPr="0079675A">
        <w:rPr>
          <w:rFonts w:ascii="Times New Roman" w:hAnsi="Times New Roman"/>
          <w:color w:val="000000"/>
          <w:sz w:val="24"/>
          <w:szCs w:val="24"/>
          <w:lang w:eastAsia="it-IT"/>
        </w:rPr>
        <w:t xml:space="preserve"> </w:t>
      </w:r>
      <w:r w:rsidRPr="0079675A">
        <w:rPr>
          <w:rFonts w:ascii="Times New Roman" w:hAnsi="Times New Roman"/>
          <w:color w:val="000000"/>
          <w:sz w:val="24"/>
          <w:szCs w:val="24"/>
          <w:lang w:eastAsia="it-IT"/>
        </w:rPr>
        <w:t xml:space="preserve">che, nell’allegato 1 della stessa nota, la Direzione generale del personale scolastico del MIUR ha ripartito i fondi per l’attivazione in </w:t>
      </w:r>
      <w:r w:rsidR="002B3650" w:rsidRPr="0079675A">
        <w:rPr>
          <w:rFonts w:ascii="Times New Roman" w:hAnsi="Times New Roman"/>
          <w:color w:val="000000"/>
          <w:sz w:val="24"/>
          <w:szCs w:val="24"/>
          <w:lang w:eastAsia="it-IT"/>
        </w:rPr>
        <w:t xml:space="preserve"> Campania di 29</w:t>
      </w:r>
      <w:r w:rsidRPr="0079675A">
        <w:rPr>
          <w:rFonts w:ascii="Times New Roman" w:hAnsi="Times New Roman"/>
          <w:color w:val="000000"/>
          <w:sz w:val="24"/>
          <w:szCs w:val="24"/>
          <w:lang w:eastAsia="it-IT"/>
        </w:rPr>
        <w:t xml:space="preserve"> percorsi di formazione in base alla distribuzione regionale dei docenti di sostegno e che ha assegnato all’USR per la </w:t>
      </w:r>
      <w:r w:rsidR="002B3650" w:rsidRPr="0079675A">
        <w:rPr>
          <w:rFonts w:ascii="Times New Roman" w:hAnsi="Times New Roman"/>
          <w:color w:val="000000"/>
          <w:sz w:val="24"/>
          <w:szCs w:val="24"/>
          <w:lang w:eastAsia="it-IT"/>
        </w:rPr>
        <w:t>Campania</w:t>
      </w:r>
      <w:r w:rsidRPr="0079675A">
        <w:rPr>
          <w:rFonts w:ascii="Times New Roman" w:hAnsi="Times New Roman"/>
          <w:color w:val="000000"/>
          <w:sz w:val="24"/>
          <w:szCs w:val="24"/>
          <w:lang w:eastAsia="it-IT"/>
        </w:rPr>
        <w:t xml:space="preserve"> un budget pari a 1</w:t>
      </w:r>
      <w:r w:rsidR="002B3650" w:rsidRPr="0079675A">
        <w:rPr>
          <w:rFonts w:ascii="Times New Roman" w:hAnsi="Times New Roman"/>
          <w:color w:val="000000"/>
          <w:sz w:val="24"/>
          <w:szCs w:val="24"/>
          <w:lang w:eastAsia="it-IT"/>
        </w:rPr>
        <w:t>04</w:t>
      </w:r>
      <w:r w:rsidRPr="0079675A">
        <w:rPr>
          <w:rFonts w:ascii="Times New Roman" w:hAnsi="Times New Roman"/>
          <w:color w:val="000000"/>
          <w:sz w:val="24"/>
          <w:szCs w:val="24"/>
          <w:lang w:eastAsia="it-IT"/>
        </w:rPr>
        <w:t>.</w:t>
      </w:r>
      <w:r w:rsidR="002B3650" w:rsidRPr="0079675A">
        <w:rPr>
          <w:rFonts w:ascii="Times New Roman" w:hAnsi="Times New Roman"/>
          <w:color w:val="000000"/>
          <w:sz w:val="24"/>
          <w:szCs w:val="24"/>
          <w:lang w:eastAsia="it-IT"/>
        </w:rPr>
        <w:t>545</w:t>
      </w:r>
      <w:r w:rsidRPr="0079675A">
        <w:rPr>
          <w:rFonts w:ascii="Times New Roman" w:hAnsi="Times New Roman"/>
          <w:color w:val="000000"/>
          <w:sz w:val="24"/>
          <w:szCs w:val="24"/>
          <w:lang w:eastAsia="it-IT"/>
        </w:rPr>
        <w:t>, comprensivo di 1</w:t>
      </w:r>
      <w:r w:rsidR="002B3650" w:rsidRPr="0079675A">
        <w:rPr>
          <w:rFonts w:ascii="Times New Roman" w:hAnsi="Times New Roman"/>
          <w:color w:val="000000"/>
          <w:sz w:val="24"/>
          <w:szCs w:val="24"/>
          <w:lang w:eastAsia="it-IT"/>
        </w:rPr>
        <w:t>01</w:t>
      </w:r>
      <w:r w:rsidRPr="0079675A">
        <w:rPr>
          <w:rFonts w:ascii="Times New Roman" w:hAnsi="Times New Roman"/>
          <w:color w:val="000000"/>
          <w:sz w:val="24"/>
          <w:szCs w:val="24"/>
          <w:lang w:eastAsia="it-IT"/>
        </w:rPr>
        <w:t>.</w:t>
      </w:r>
      <w:r w:rsidR="002B3650" w:rsidRPr="0079675A">
        <w:rPr>
          <w:rFonts w:ascii="Times New Roman" w:hAnsi="Times New Roman"/>
          <w:color w:val="000000"/>
          <w:sz w:val="24"/>
          <w:szCs w:val="24"/>
          <w:lang w:eastAsia="it-IT"/>
        </w:rPr>
        <w:t>500</w:t>
      </w:r>
      <w:r w:rsidRPr="0079675A">
        <w:rPr>
          <w:rFonts w:ascii="Times New Roman" w:hAnsi="Times New Roman"/>
          <w:color w:val="000000"/>
          <w:sz w:val="24"/>
          <w:szCs w:val="24"/>
          <w:lang w:eastAsia="it-IT"/>
        </w:rPr>
        <w:t xml:space="preserve"> per coprire i costi dei corsi e di 3.</w:t>
      </w:r>
      <w:r w:rsidR="002B3650" w:rsidRPr="0079675A">
        <w:rPr>
          <w:rFonts w:ascii="Times New Roman" w:hAnsi="Times New Roman"/>
          <w:color w:val="000000"/>
          <w:sz w:val="24"/>
          <w:szCs w:val="24"/>
          <w:lang w:eastAsia="it-IT"/>
        </w:rPr>
        <w:t>045</w:t>
      </w:r>
      <w:r w:rsidRPr="0079675A">
        <w:rPr>
          <w:rFonts w:ascii="Times New Roman" w:hAnsi="Times New Roman"/>
          <w:color w:val="000000"/>
          <w:sz w:val="24"/>
          <w:szCs w:val="24"/>
          <w:lang w:eastAsia="it-IT"/>
        </w:rPr>
        <w:t xml:space="preserve"> euro per la quota regionale di coordinamento delle azioni formative che sarà affidata in gestione alla scuola polo del capoluogo di Regione</w:t>
      </w:r>
    </w:p>
    <w:p w:rsidR="002B3650" w:rsidRPr="009C71CA" w:rsidRDefault="00CC3367" w:rsidP="009C71CA">
      <w:pPr>
        <w:jc w:val="center"/>
        <w:rPr>
          <w:rFonts w:ascii="Times New Roman" w:hAnsi="Times New Roman"/>
          <w:b/>
          <w:color w:val="000000"/>
          <w:sz w:val="24"/>
          <w:szCs w:val="24"/>
          <w:lang w:eastAsia="it-IT"/>
        </w:rPr>
      </w:pPr>
      <w:r w:rsidRPr="009C71CA">
        <w:rPr>
          <w:rFonts w:ascii="Times New Roman" w:hAnsi="Times New Roman"/>
          <w:b/>
          <w:color w:val="000000"/>
          <w:sz w:val="24"/>
          <w:szCs w:val="24"/>
          <w:lang w:eastAsia="it-IT"/>
        </w:rPr>
        <w:t>RENDE NOTO</w:t>
      </w:r>
    </w:p>
    <w:p w:rsidR="002B3650" w:rsidRPr="0079675A" w:rsidRDefault="00CC3367" w:rsidP="00E0361F">
      <w:pPr>
        <w:spacing w:after="100" w:afterAutospacing="1" w:line="240" w:lineRule="auto"/>
        <w:rPr>
          <w:rFonts w:ascii="Times New Roman" w:hAnsi="Times New Roman"/>
          <w:color w:val="000000"/>
          <w:sz w:val="24"/>
          <w:szCs w:val="24"/>
          <w:lang w:eastAsia="it-IT"/>
        </w:rPr>
      </w:pPr>
      <w:r w:rsidRPr="0079675A">
        <w:rPr>
          <w:rFonts w:ascii="Times New Roman" w:hAnsi="Times New Roman"/>
          <w:color w:val="000000"/>
          <w:sz w:val="24"/>
          <w:szCs w:val="24"/>
          <w:lang w:eastAsia="it-IT"/>
        </w:rPr>
        <w:t xml:space="preserve">Il presente </w:t>
      </w:r>
      <w:r w:rsidRPr="009C71CA">
        <w:rPr>
          <w:rFonts w:ascii="Times New Roman" w:hAnsi="Times New Roman"/>
          <w:b/>
          <w:color w:val="000000"/>
          <w:sz w:val="24"/>
          <w:szCs w:val="24"/>
          <w:lang w:eastAsia="it-IT"/>
        </w:rPr>
        <w:t>AVVISO PUBBLICO</w:t>
      </w:r>
      <w:r w:rsidRPr="0079675A">
        <w:rPr>
          <w:rFonts w:ascii="Times New Roman" w:hAnsi="Times New Roman"/>
          <w:color w:val="000000"/>
          <w:sz w:val="24"/>
          <w:szCs w:val="24"/>
          <w:lang w:eastAsia="it-IT"/>
        </w:rPr>
        <w:t xml:space="preserve"> per la selezione di scuole-polo che, nell’ambito delle azioni previste dalla nota MIUR – Direzione generale per il personale scolastico </w:t>
      </w:r>
      <w:proofErr w:type="spellStart"/>
      <w:r w:rsidRPr="0079675A">
        <w:rPr>
          <w:rFonts w:ascii="Times New Roman" w:hAnsi="Times New Roman"/>
          <w:color w:val="000000"/>
          <w:sz w:val="24"/>
          <w:szCs w:val="24"/>
          <w:lang w:eastAsia="it-IT"/>
        </w:rPr>
        <w:t>prot</w:t>
      </w:r>
      <w:proofErr w:type="spellEnd"/>
      <w:r w:rsidRPr="0079675A">
        <w:rPr>
          <w:rFonts w:ascii="Times New Roman" w:hAnsi="Times New Roman"/>
          <w:color w:val="000000"/>
          <w:sz w:val="24"/>
          <w:szCs w:val="24"/>
          <w:lang w:eastAsia="it-IT"/>
        </w:rPr>
        <w:t>. n. 37900 del 19 novembre 2015, assumeranno i compiti di organizzare i percorsi di formazione per docenti specializzati sul sostegno sui temi della disabilità, per la promozione di figure di</w:t>
      </w:r>
      <w:r w:rsidR="00AF24E4" w:rsidRPr="0079675A">
        <w:rPr>
          <w:rFonts w:ascii="Times New Roman" w:hAnsi="Times New Roman"/>
          <w:color w:val="000000"/>
          <w:sz w:val="24"/>
          <w:szCs w:val="24"/>
          <w:lang w:eastAsia="it-IT"/>
        </w:rPr>
        <w:t xml:space="preserve"> </w:t>
      </w:r>
      <w:r w:rsidRPr="0079675A">
        <w:rPr>
          <w:rFonts w:ascii="Times New Roman" w:hAnsi="Times New Roman"/>
          <w:color w:val="000000"/>
          <w:sz w:val="24"/>
          <w:szCs w:val="24"/>
          <w:lang w:eastAsia="it-IT"/>
        </w:rPr>
        <w:t>coordinamento.</w:t>
      </w:r>
    </w:p>
    <w:p w:rsidR="00E0361F" w:rsidRDefault="00E0361F" w:rsidP="00272394">
      <w:pPr>
        <w:spacing w:after="0"/>
        <w:rPr>
          <w:rFonts w:ascii="Times New Roman" w:hAnsi="Times New Roman"/>
          <w:b/>
          <w:color w:val="000000"/>
          <w:sz w:val="24"/>
          <w:szCs w:val="24"/>
          <w:lang w:eastAsia="it-IT"/>
        </w:rPr>
      </w:pPr>
    </w:p>
    <w:p w:rsidR="0079675A" w:rsidRPr="009C71CA" w:rsidRDefault="0079675A" w:rsidP="00E0361F">
      <w:pPr>
        <w:spacing w:after="0" w:line="240" w:lineRule="auto"/>
        <w:rPr>
          <w:rFonts w:ascii="Times New Roman" w:hAnsi="Times New Roman"/>
          <w:b/>
          <w:color w:val="000000"/>
          <w:sz w:val="24"/>
          <w:szCs w:val="24"/>
          <w:lang w:eastAsia="it-IT"/>
        </w:rPr>
      </w:pPr>
      <w:r w:rsidRPr="009C71CA">
        <w:rPr>
          <w:rFonts w:ascii="Times New Roman" w:hAnsi="Times New Roman"/>
          <w:b/>
          <w:color w:val="000000"/>
          <w:sz w:val="24"/>
          <w:szCs w:val="24"/>
          <w:lang w:eastAsia="it-IT"/>
        </w:rPr>
        <w:t xml:space="preserve">Destinatari dell’offerta formativa </w:t>
      </w:r>
    </w:p>
    <w:p w:rsidR="00272394" w:rsidRDefault="0079675A" w:rsidP="00E0361F">
      <w:pPr>
        <w:spacing w:after="0" w:line="240" w:lineRule="auto"/>
        <w:rPr>
          <w:rFonts w:ascii="Times New Roman" w:hAnsi="Times New Roman"/>
          <w:color w:val="000000"/>
          <w:sz w:val="24"/>
          <w:szCs w:val="24"/>
          <w:lang w:eastAsia="it-IT"/>
        </w:rPr>
      </w:pPr>
      <w:r w:rsidRPr="0079675A">
        <w:rPr>
          <w:rFonts w:ascii="Times New Roman" w:hAnsi="Times New Roman"/>
          <w:color w:val="000000"/>
          <w:sz w:val="24"/>
          <w:szCs w:val="24"/>
          <w:lang w:eastAsia="it-IT"/>
        </w:rPr>
        <w:t>L’iniziativa è rivolta ad un docente specializzato per istituzione scolastica, individuato dal Dirigente scolastico, disponibile ad assumere nella propria sede di servizio compiti di “presidio culturale, organizzativo e formativo” nel campo dei processi di integrazione, riferita in particolare alle</w:t>
      </w:r>
      <w:r w:rsidR="00E0361F">
        <w:rPr>
          <w:rFonts w:ascii="Times New Roman" w:hAnsi="Times New Roman"/>
          <w:color w:val="000000"/>
          <w:sz w:val="24"/>
          <w:szCs w:val="24"/>
          <w:lang w:eastAsia="it-IT"/>
        </w:rPr>
        <w:t xml:space="preserve"> disabilità (ove possibile due, nei casi di un numero di insegnanti di sostegno superiore a otto)</w:t>
      </w:r>
      <w:r w:rsidRPr="0079675A">
        <w:rPr>
          <w:rFonts w:ascii="Times New Roman" w:hAnsi="Times New Roman"/>
          <w:color w:val="000000"/>
          <w:sz w:val="24"/>
          <w:szCs w:val="24"/>
          <w:lang w:eastAsia="it-IT"/>
        </w:rPr>
        <w:t xml:space="preserve"> </w:t>
      </w:r>
    </w:p>
    <w:p w:rsidR="00272394" w:rsidRDefault="00272394" w:rsidP="00272394">
      <w:pPr>
        <w:spacing w:after="0"/>
        <w:rPr>
          <w:rFonts w:ascii="Times New Roman" w:hAnsi="Times New Roman"/>
          <w:b/>
          <w:color w:val="000000"/>
          <w:sz w:val="24"/>
          <w:szCs w:val="24"/>
          <w:lang w:eastAsia="it-IT"/>
        </w:rPr>
      </w:pPr>
    </w:p>
    <w:p w:rsidR="00272394" w:rsidRDefault="0079675A" w:rsidP="00272394">
      <w:pPr>
        <w:spacing w:after="0" w:line="240" w:lineRule="auto"/>
        <w:rPr>
          <w:rFonts w:ascii="Times New Roman" w:hAnsi="Times New Roman"/>
          <w:b/>
          <w:color w:val="000000"/>
          <w:sz w:val="24"/>
          <w:szCs w:val="24"/>
          <w:lang w:eastAsia="it-IT"/>
        </w:rPr>
      </w:pPr>
      <w:r w:rsidRPr="009C71CA">
        <w:rPr>
          <w:rFonts w:ascii="Times New Roman" w:hAnsi="Times New Roman"/>
          <w:b/>
          <w:color w:val="000000"/>
          <w:sz w:val="24"/>
          <w:szCs w:val="24"/>
          <w:lang w:eastAsia="it-IT"/>
        </w:rPr>
        <w:t>Competenze del docente con funzioni di coordinamento</w:t>
      </w:r>
    </w:p>
    <w:p w:rsidR="0079675A" w:rsidRPr="0079675A" w:rsidRDefault="0079675A" w:rsidP="00272394">
      <w:pPr>
        <w:spacing w:after="0" w:line="240" w:lineRule="auto"/>
        <w:rPr>
          <w:rFonts w:ascii="Times New Roman" w:hAnsi="Times New Roman"/>
          <w:color w:val="000000"/>
          <w:sz w:val="24"/>
          <w:szCs w:val="24"/>
          <w:lang w:eastAsia="it-IT"/>
        </w:rPr>
      </w:pPr>
      <w:r w:rsidRPr="009C71CA">
        <w:rPr>
          <w:rFonts w:ascii="Times New Roman" w:hAnsi="Times New Roman"/>
          <w:b/>
          <w:color w:val="000000"/>
          <w:sz w:val="24"/>
          <w:szCs w:val="24"/>
          <w:lang w:eastAsia="it-IT"/>
        </w:rPr>
        <w:t xml:space="preserve"> </w:t>
      </w:r>
      <w:r w:rsidRPr="0079675A">
        <w:rPr>
          <w:rFonts w:ascii="Times New Roman" w:hAnsi="Times New Roman"/>
          <w:color w:val="000000"/>
          <w:sz w:val="24"/>
          <w:szCs w:val="24"/>
          <w:lang w:eastAsia="it-IT"/>
        </w:rPr>
        <w:t xml:space="preserve">Al docente referente/coordinatore, in possesso di una sicura competenza di base relativa ai diversi ambiti della professionalità docente (disciplinari, psicopedagogici, metodologico-didattici, organizzativi e relazionali, di ricerca), declinati nell’ottica specifica della disabilità e del sostegno educativo. In particolare, il percorso formativo si riferisce all’affinamento delle competenze per: </w:t>
      </w:r>
    </w:p>
    <w:p w:rsidR="0079675A" w:rsidRPr="0079675A" w:rsidRDefault="0079675A" w:rsidP="00272394">
      <w:pPr>
        <w:spacing w:after="0"/>
        <w:rPr>
          <w:rFonts w:ascii="Times New Roman" w:hAnsi="Times New Roman"/>
          <w:color w:val="000000"/>
          <w:sz w:val="24"/>
          <w:szCs w:val="24"/>
          <w:lang w:eastAsia="it-IT"/>
        </w:rPr>
      </w:pPr>
      <w:r w:rsidRPr="0079675A">
        <w:rPr>
          <w:rFonts w:ascii="Times New Roman" w:hAnsi="Times New Roman"/>
          <w:color w:val="000000"/>
          <w:sz w:val="24"/>
          <w:szCs w:val="24"/>
          <w:lang w:eastAsia="it-IT"/>
        </w:rPr>
        <w:t xml:space="preserve">• Svolgere funzioni di coordinamento pedagogico ed organizzativo e di supervisione professionale; </w:t>
      </w:r>
    </w:p>
    <w:p w:rsidR="0079675A" w:rsidRPr="0079675A" w:rsidRDefault="0079675A" w:rsidP="00272394">
      <w:pPr>
        <w:spacing w:after="0"/>
        <w:rPr>
          <w:rFonts w:ascii="Times New Roman" w:hAnsi="Times New Roman"/>
          <w:color w:val="000000"/>
          <w:sz w:val="24"/>
          <w:szCs w:val="24"/>
          <w:lang w:eastAsia="it-IT"/>
        </w:rPr>
      </w:pPr>
      <w:r w:rsidRPr="0079675A">
        <w:rPr>
          <w:rFonts w:ascii="Times New Roman" w:hAnsi="Times New Roman"/>
          <w:color w:val="000000"/>
          <w:sz w:val="24"/>
          <w:szCs w:val="24"/>
          <w:lang w:eastAsia="it-IT"/>
        </w:rPr>
        <w:t xml:space="preserve">• Gestire dinamiche relazionali e comunicative complesse (team, gruppi…); </w:t>
      </w:r>
    </w:p>
    <w:p w:rsidR="0079675A" w:rsidRPr="0079675A" w:rsidRDefault="0079675A" w:rsidP="00272394">
      <w:pPr>
        <w:spacing w:after="0"/>
        <w:rPr>
          <w:rFonts w:ascii="Times New Roman" w:hAnsi="Times New Roman"/>
          <w:color w:val="000000"/>
          <w:sz w:val="24"/>
          <w:szCs w:val="24"/>
          <w:lang w:eastAsia="it-IT"/>
        </w:rPr>
      </w:pPr>
      <w:r w:rsidRPr="0079675A">
        <w:rPr>
          <w:rFonts w:ascii="Times New Roman" w:hAnsi="Times New Roman"/>
          <w:color w:val="000000"/>
          <w:sz w:val="24"/>
          <w:szCs w:val="24"/>
          <w:lang w:eastAsia="it-IT"/>
        </w:rPr>
        <w:t xml:space="preserve">• Supportare la progettazione didattica integrata e la relativa formazione in servizio; </w:t>
      </w:r>
    </w:p>
    <w:p w:rsidR="0079675A" w:rsidRPr="0079675A" w:rsidRDefault="0079675A" w:rsidP="00272394">
      <w:pPr>
        <w:spacing w:after="0"/>
        <w:rPr>
          <w:rFonts w:ascii="Times New Roman" w:hAnsi="Times New Roman"/>
          <w:color w:val="000000"/>
          <w:sz w:val="24"/>
          <w:szCs w:val="24"/>
          <w:lang w:eastAsia="it-IT"/>
        </w:rPr>
      </w:pPr>
      <w:r w:rsidRPr="0079675A">
        <w:rPr>
          <w:rFonts w:ascii="Times New Roman" w:hAnsi="Times New Roman"/>
          <w:color w:val="000000"/>
          <w:sz w:val="24"/>
          <w:szCs w:val="24"/>
          <w:lang w:eastAsia="it-IT"/>
        </w:rPr>
        <w:t xml:space="preserve">• Ottimizzare l’uso delle risorse per l’inclusione, ivi comprese quelle tecnologiche; </w:t>
      </w:r>
    </w:p>
    <w:p w:rsidR="0079675A" w:rsidRDefault="0079675A" w:rsidP="00272394">
      <w:pPr>
        <w:spacing w:after="0"/>
        <w:rPr>
          <w:rFonts w:ascii="Times New Roman" w:hAnsi="Times New Roman"/>
          <w:color w:val="000000"/>
          <w:sz w:val="24"/>
          <w:szCs w:val="24"/>
          <w:lang w:eastAsia="it-IT"/>
        </w:rPr>
      </w:pPr>
      <w:r w:rsidRPr="0079675A">
        <w:rPr>
          <w:rFonts w:ascii="Times New Roman" w:hAnsi="Times New Roman"/>
          <w:color w:val="000000"/>
          <w:sz w:val="24"/>
          <w:szCs w:val="24"/>
          <w:lang w:eastAsia="it-IT"/>
        </w:rPr>
        <w:t xml:space="preserve">• Facilitare i rapporti con le famiglie e i diversi soggetti istituzionali coinvolti nei processi di integrazione. </w:t>
      </w:r>
    </w:p>
    <w:p w:rsidR="00272394" w:rsidRPr="0079675A" w:rsidRDefault="00272394" w:rsidP="00272394">
      <w:pPr>
        <w:spacing w:after="0"/>
        <w:rPr>
          <w:rFonts w:ascii="Times New Roman" w:hAnsi="Times New Roman"/>
          <w:color w:val="000000"/>
          <w:sz w:val="24"/>
          <w:szCs w:val="24"/>
          <w:lang w:eastAsia="it-IT"/>
        </w:rPr>
      </w:pPr>
    </w:p>
    <w:p w:rsidR="0079675A" w:rsidRPr="009C71CA" w:rsidRDefault="0079675A" w:rsidP="00E0361F">
      <w:pPr>
        <w:spacing w:after="0" w:line="240" w:lineRule="auto"/>
        <w:rPr>
          <w:rFonts w:ascii="Times New Roman" w:hAnsi="Times New Roman"/>
          <w:b/>
          <w:color w:val="000000"/>
          <w:sz w:val="24"/>
          <w:szCs w:val="24"/>
          <w:lang w:eastAsia="it-IT"/>
        </w:rPr>
      </w:pPr>
      <w:r w:rsidRPr="009C71CA">
        <w:rPr>
          <w:rFonts w:ascii="Times New Roman" w:hAnsi="Times New Roman"/>
          <w:b/>
          <w:color w:val="000000"/>
          <w:sz w:val="24"/>
          <w:szCs w:val="24"/>
          <w:lang w:eastAsia="it-IT"/>
        </w:rPr>
        <w:t xml:space="preserve">Caratteristiche del modello formativo </w:t>
      </w:r>
    </w:p>
    <w:p w:rsidR="0079675A" w:rsidRPr="0079675A" w:rsidRDefault="0079675A" w:rsidP="00E0361F">
      <w:pPr>
        <w:spacing w:after="0" w:line="240" w:lineRule="auto"/>
        <w:rPr>
          <w:rFonts w:ascii="Times New Roman" w:hAnsi="Times New Roman"/>
          <w:color w:val="000000"/>
          <w:sz w:val="24"/>
          <w:szCs w:val="24"/>
          <w:lang w:eastAsia="it-IT"/>
        </w:rPr>
      </w:pPr>
      <w:r w:rsidRPr="0079675A">
        <w:rPr>
          <w:rFonts w:ascii="Times New Roman" w:hAnsi="Times New Roman"/>
          <w:color w:val="000000"/>
          <w:sz w:val="24"/>
          <w:szCs w:val="24"/>
          <w:lang w:eastAsia="it-IT"/>
        </w:rPr>
        <w:t xml:space="preserve">Il percorso formativo avrà una durata complessiva di 50 ore, pari a due unità formative. Una unità formativa di 25 ore comprenderà, di massima: </w:t>
      </w:r>
      <w:r>
        <w:rPr>
          <w:rFonts w:ascii="Times New Roman" w:hAnsi="Times New Roman"/>
          <w:color w:val="000000"/>
          <w:sz w:val="24"/>
          <w:szCs w:val="24"/>
          <w:lang w:eastAsia="it-IT"/>
        </w:rPr>
        <w:t>8-12</w:t>
      </w:r>
      <w:r w:rsidRPr="0079675A">
        <w:rPr>
          <w:rFonts w:ascii="Times New Roman" w:hAnsi="Times New Roman"/>
          <w:color w:val="000000"/>
          <w:sz w:val="24"/>
          <w:szCs w:val="24"/>
          <w:lang w:eastAsia="it-IT"/>
        </w:rPr>
        <w:t xml:space="preserve"> ore di lezioni frontali e attività laboratoriali in presenza; 6</w:t>
      </w:r>
      <w:r>
        <w:rPr>
          <w:rFonts w:ascii="Times New Roman" w:hAnsi="Times New Roman"/>
          <w:color w:val="000000"/>
          <w:sz w:val="24"/>
          <w:szCs w:val="24"/>
          <w:lang w:eastAsia="it-IT"/>
        </w:rPr>
        <w:t>-8</w:t>
      </w:r>
      <w:r w:rsidRPr="0079675A">
        <w:rPr>
          <w:rFonts w:ascii="Times New Roman" w:hAnsi="Times New Roman"/>
          <w:color w:val="000000"/>
          <w:sz w:val="24"/>
          <w:szCs w:val="24"/>
          <w:lang w:eastAsia="it-IT"/>
        </w:rPr>
        <w:t xml:space="preserve"> ore di esercitazioni, tutoring, pratica didattica;</w:t>
      </w:r>
      <w:r>
        <w:rPr>
          <w:rFonts w:ascii="Times New Roman" w:hAnsi="Times New Roman"/>
          <w:color w:val="000000"/>
          <w:sz w:val="24"/>
          <w:szCs w:val="24"/>
          <w:lang w:eastAsia="it-IT"/>
        </w:rPr>
        <w:t xml:space="preserve"> 8-</w:t>
      </w:r>
      <w:r w:rsidRPr="0079675A">
        <w:rPr>
          <w:rFonts w:ascii="Times New Roman" w:hAnsi="Times New Roman"/>
          <w:color w:val="000000"/>
          <w:sz w:val="24"/>
          <w:szCs w:val="24"/>
          <w:lang w:eastAsia="it-IT"/>
        </w:rPr>
        <w:t xml:space="preserve"> 10 ore di studio, documentazione, attività on-line. </w:t>
      </w:r>
    </w:p>
    <w:p w:rsidR="0079675A" w:rsidRPr="0079675A" w:rsidRDefault="0079675A" w:rsidP="00E0361F">
      <w:pPr>
        <w:spacing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Le tematiche interesseranno uno o più delle seguenti aree, in base al “Patto formativo” condiviso con i frequentanti i corsi. Si eviterà la frammentazione dei contenuti, privilegiando l’approfondimento laboratoriale su temi essenziali, connessi alla funzione che si dovrà interpretare. </w:t>
      </w:r>
    </w:p>
    <w:p w:rsidR="0079675A" w:rsidRPr="009C71CA" w:rsidRDefault="0079675A" w:rsidP="00E0361F">
      <w:pPr>
        <w:spacing w:after="0" w:line="240" w:lineRule="auto"/>
        <w:rPr>
          <w:rFonts w:ascii="Times New Roman" w:hAnsi="Times New Roman"/>
          <w:b/>
          <w:sz w:val="24"/>
          <w:szCs w:val="24"/>
          <w:lang w:eastAsia="it-IT"/>
        </w:rPr>
      </w:pPr>
      <w:r w:rsidRPr="009C71CA">
        <w:rPr>
          <w:rFonts w:ascii="Times New Roman" w:hAnsi="Times New Roman"/>
          <w:b/>
          <w:sz w:val="24"/>
          <w:szCs w:val="24"/>
          <w:lang w:eastAsia="it-IT"/>
        </w:rPr>
        <w:t xml:space="preserve">a) Area del contesto e della comunicazione </w:t>
      </w:r>
    </w:p>
    <w:p w:rsidR="00E0361F"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Le relazioni scuola-famiglia e le reciproche aspettative;</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 I rapporti tra gli operatori della scuola e quelli dei servizi sociosanitari;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Orientamento e progetto di vita dell’alunno con disabilità;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La </w:t>
      </w:r>
      <w:proofErr w:type="spellStart"/>
      <w:r w:rsidRPr="0079675A">
        <w:rPr>
          <w:rFonts w:ascii="Times New Roman" w:hAnsi="Times New Roman"/>
          <w:sz w:val="24"/>
          <w:szCs w:val="24"/>
          <w:lang w:eastAsia="it-IT"/>
        </w:rPr>
        <w:t>governance</w:t>
      </w:r>
      <w:proofErr w:type="spellEnd"/>
      <w:r w:rsidRPr="0079675A">
        <w:rPr>
          <w:rFonts w:ascii="Times New Roman" w:hAnsi="Times New Roman"/>
          <w:sz w:val="24"/>
          <w:szCs w:val="24"/>
          <w:lang w:eastAsia="it-IT"/>
        </w:rPr>
        <w:t xml:space="preserve"> territoriale dell’integrazione;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La conduzione dei gruppi di lavoro GLHI e GLI. </w:t>
      </w:r>
    </w:p>
    <w:p w:rsidR="00E0361F" w:rsidRDefault="00E0361F" w:rsidP="00272394">
      <w:pPr>
        <w:spacing w:after="0"/>
        <w:rPr>
          <w:rFonts w:ascii="Times New Roman" w:hAnsi="Times New Roman"/>
          <w:b/>
          <w:sz w:val="24"/>
          <w:szCs w:val="24"/>
          <w:lang w:eastAsia="it-IT"/>
        </w:rPr>
      </w:pPr>
    </w:p>
    <w:p w:rsidR="007E1F9D" w:rsidRDefault="007E1F9D" w:rsidP="00E0361F">
      <w:pPr>
        <w:spacing w:after="0" w:line="240" w:lineRule="auto"/>
        <w:rPr>
          <w:rFonts w:ascii="Times New Roman" w:hAnsi="Times New Roman"/>
          <w:b/>
          <w:sz w:val="24"/>
          <w:szCs w:val="24"/>
          <w:lang w:eastAsia="it-IT"/>
        </w:rPr>
      </w:pPr>
    </w:p>
    <w:p w:rsidR="0079675A" w:rsidRPr="009C71CA" w:rsidRDefault="0079675A" w:rsidP="00E0361F">
      <w:pPr>
        <w:spacing w:after="0" w:line="240" w:lineRule="auto"/>
        <w:rPr>
          <w:rFonts w:ascii="Times New Roman" w:hAnsi="Times New Roman"/>
          <w:b/>
          <w:sz w:val="24"/>
          <w:szCs w:val="24"/>
          <w:lang w:eastAsia="it-IT"/>
        </w:rPr>
      </w:pPr>
      <w:r w:rsidRPr="009C71CA">
        <w:rPr>
          <w:rFonts w:ascii="Times New Roman" w:hAnsi="Times New Roman"/>
          <w:b/>
          <w:sz w:val="24"/>
          <w:szCs w:val="24"/>
          <w:lang w:eastAsia="it-IT"/>
        </w:rPr>
        <w:lastRenderedPageBreak/>
        <w:t xml:space="preserve">b) Area metodologico-didattica </w:t>
      </w:r>
    </w:p>
    <w:p w:rsidR="00E81063"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La cultura dell’inclusione, con particolare riguardo alla relazione educativa;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Le nuove risorse tecnologiche e le metodologie innovative; </w:t>
      </w:r>
    </w:p>
    <w:p w:rsid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La didattica per l’inclusione: l’approccio cooperativo, la gestione della classe, la </w:t>
      </w:r>
      <w:proofErr w:type="spellStart"/>
      <w:r w:rsidRPr="0079675A">
        <w:rPr>
          <w:rFonts w:ascii="Times New Roman" w:hAnsi="Times New Roman"/>
          <w:sz w:val="24"/>
          <w:szCs w:val="24"/>
          <w:lang w:eastAsia="it-IT"/>
        </w:rPr>
        <w:t>peer</w:t>
      </w:r>
      <w:proofErr w:type="spellEnd"/>
      <w:r w:rsidRPr="0079675A">
        <w:rPr>
          <w:rFonts w:ascii="Times New Roman" w:hAnsi="Times New Roman"/>
          <w:sz w:val="24"/>
          <w:szCs w:val="24"/>
          <w:lang w:eastAsia="it-IT"/>
        </w:rPr>
        <w:t xml:space="preserve"> </w:t>
      </w:r>
      <w:proofErr w:type="spellStart"/>
      <w:r w:rsidRPr="0079675A">
        <w:rPr>
          <w:rFonts w:ascii="Times New Roman" w:hAnsi="Times New Roman"/>
          <w:sz w:val="24"/>
          <w:szCs w:val="24"/>
          <w:lang w:eastAsia="it-IT"/>
        </w:rPr>
        <w:t>education</w:t>
      </w:r>
      <w:proofErr w:type="spellEnd"/>
      <w:r w:rsidRPr="0079675A">
        <w:rPr>
          <w:rFonts w:ascii="Times New Roman" w:hAnsi="Times New Roman"/>
          <w:sz w:val="24"/>
          <w:szCs w:val="24"/>
          <w:lang w:eastAsia="it-IT"/>
        </w:rPr>
        <w:t xml:space="preserve">; • La progettazione di azioni di consulenza e di formazione in servizio. </w:t>
      </w:r>
    </w:p>
    <w:p w:rsidR="00E0361F" w:rsidRPr="0079675A" w:rsidRDefault="00E0361F" w:rsidP="00E0361F">
      <w:pPr>
        <w:spacing w:after="0" w:line="240" w:lineRule="auto"/>
        <w:rPr>
          <w:rFonts w:ascii="Times New Roman" w:hAnsi="Times New Roman"/>
          <w:sz w:val="24"/>
          <w:szCs w:val="24"/>
          <w:lang w:eastAsia="it-IT"/>
        </w:rPr>
      </w:pPr>
    </w:p>
    <w:p w:rsidR="0079675A" w:rsidRPr="009C71CA" w:rsidRDefault="0079675A" w:rsidP="00E0361F">
      <w:pPr>
        <w:spacing w:after="0" w:line="240" w:lineRule="auto"/>
        <w:rPr>
          <w:rFonts w:ascii="Times New Roman" w:hAnsi="Times New Roman"/>
          <w:b/>
          <w:sz w:val="24"/>
          <w:szCs w:val="24"/>
          <w:lang w:eastAsia="it-IT"/>
        </w:rPr>
      </w:pPr>
      <w:r w:rsidRPr="009C71CA">
        <w:rPr>
          <w:rFonts w:ascii="Times New Roman" w:hAnsi="Times New Roman"/>
          <w:b/>
          <w:sz w:val="24"/>
          <w:szCs w:val="24"/>
          <w:lang w:eastAsia="it-IT"/>
        </w:rPr>
        <w:t xml:space="preserve">c) Area documentale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•il modello ICF dell’OMS con particolare riguardo alla sua applicazione nella scuola;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Le linee guida per l’integrazione scolastica degli alunni con disabilità;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Il Profilo Dinamico Funzionale e il Piano Educativo Individualizzato attraverso l’uso del modello ICF </w:t>
      </w:r>
    </w:p>
    <w:p w:rsid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Gli indicatori per valutare la qualità dell’integrazione e della dimensione inclusiva della scuola; </w:t>
      </w:r>
    </w:p>
    <w:p w:rsidR="00E0361F" w:rsidRDefault="00E0361F" w:rsidP="00272394">
      <w:pPr>
        <w:spacing w:after="0"/>
        <w:rPr>
          <w:rFonts w:ascii="Times New Roman" w:hAnsi="Times New Roman"/>
          <w:b/>
          <w:sz w:val="24"/>
          <w:szCs w:val="24"/>
          <w:lang w:eastAsia="it-IT"/>
        </w:rPr>
      </w:pPr>
    </w:p>
    <w:p w:rsidR="0079675A" w:rsidRPr="009C71CA" w:rsidRDefault="0079675A" w:rsidP="00E0361F">
      <w:pPr>
        <w:spacing w:after="0" w:line="240" w:lineRule="auto"/>
        <w:rPr>
          <w:rFonts w:ascii="Times New Roman" w:hAnsi="Times New Roman"/>
          <w:b/>
          <w:sz w:val="24"/>
          <w:szCs w:val="24"/>
          <w:lang w:eastAsia="it-IT"/>
        </w:rPr>
      </w:pPr>
      <w:r w:rsidRPr="009C71CA">
        <w:rPr>
          <w:rFonts w:ascii="Times New Roman" w:hAnsi="Times New Roman"/>
          <w:b/>
          <w:sz w:val="24"/>
          <w:szCs w:val="24"/>
          <w:lang w:eastAsia="it-IT"/>
        </w:rPr>
        <w:t xml:space="preserve">d) Area specialistica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I disturbi neuropsichiatrici nel contesto scolastico;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I disturbi della comunicazione;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Le disabilità sensoriali, la disabilità visiva, la disabilità uditiva e i principali metodi di intervento; </w:t>
      </w:r>
    </w:p>
    <w:p w:rsid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La disabilità intellettiva. </w:t>
      </w:r>
    </w:p>
    <w:p w:rsidR="0079675A" w:rsidRPr="0060678C" w:rsidRDefault="0079675A" w:rsidP="00E0361F">
      <w:pPr>
        <w:spacing w:after="0" w:line="240" w:lineRule="auto"/>
        <w:rPr>
          <w:rFonts w:ascii="Times New Roman" w:hAnsi="Times New Roman"/>
          <w:sz w:val="24"/>
          <w:szCs w:val="24"/>
          <w:lang w:eastAsia="it-IT"/>
        </w:rPr>
      </w:pPr>
      <w:r w:rsidRPr="0060678C">
        <w:rPr>
          <w:rFonts w:ascii="Times New Roman" w:hAnsi="Times New Roman"/>
          <w:sz w:val="24"/>
          <w:szCs w:val="24"/>
          <w:lang w:eastAsia="it-IT"/>
        </w:rPr>
        <w:t xml:space="preserve">A conclusione del percorso formativo, la scuola polo provvederà a rilasciare un attestato descrittivo del percorso svolto e delle esperienze formative realizzate. </w:t>
      </w:r>
    </w:p>
    <w:p w:rsidR="00272394" w:rsidRDefault="00272394" w:rsidP="00272394">
      <w:pPr>
        <w:spacing w:after="0"/>
        <w:rPr>
          <w:rFonts w:ascii="Times New Roman" w:hAnsi="Times New Roman"/>
          <w:sz w:val="24"/>
          <w:szCs w:val="24"/>
          <w:lang w:eastAsia="it-IT"/>
        </w:rPr>
      </w:pPr>
    </w:p>
    <w:p w:rsidR="0079675A" w:rsidRPr="009C71CA" w:rsidRDefault="0079675A" w:rsidP="00E0361F">
      <w:pPr>
        <w:spacing w:after="0" w:line="240" w:lineRule="auto"/>
        <w:rPr>
          <w:rFonts w:ascii="Times New Roman" w:hAnsi="Times New Roman"/>
          <w:b/>
          <w:sz w:val="24"/>
          <w:szCs w:val="24"/>
          <w:lang w:eastAsia="it-IT"/>
        </w:rPr>
      </w:pPr>
      <w:r w:rsidRPr="009C71CA">
        <w:rPr>
          <w:rFonts w:ascii="Times New Roman" w:hAnsi="Times New Roman"/>
          <w:b/>
          <w:sz w:val="24"/>
          <w:szCs w:val="24"/>
          <w:lang w:eastAsia="it-IT"/>
        </w:rPr>
        <w:t xml:space="preserve">Organizzazione dei Corsi </w:t>
      </w:r>
    </w:p>
    <w:p w:rsid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In base alle assegnazioni pervenute (secondo l’allegato A1 della nota MIUR </w:t>
      </w:r>
      <w:proofErr w:type="spellStart"/>
      <w:r w:rsidRPr="0079675A">
        <w:rPr>
          <w:rFonts w:ascii="Times New Roman" w:hAnsi="Times New Roman"/>
          <w:sz w:val="24"/>
          <w:szCs w:val="24"/>
          <w:lang w:eastAsia="it-IT"/>
        </w:rPr>
        <w:t>prot</w:t>
      </w:r>
      <w:proofErr w:type="spellEnd"/>
      <w:r w:rsidRPr="0079675A">
        <w:rPr>
          <w:rFonts w:ascii="Times New Roman" w:hAnsi="Times New Roman"/>
          <w:sz w:val="24"/>
          <w:szCs w:val="24"/>
          <w:lang w:eastAsia="it-IT"/>
        </w:rPr>
        <w:t xml:space="preserve">. 7900 del 19/11/2015), l’USR </w:t>
      </w:r>
      <w:r>
        <w:rPr>
          <w:rFonts w:ascii="Times New Roman" w:hAnsi="Times New Roman"/>
          <w:sz w:val="24"/>
          <w:szCs w:val="24"/>
          <w:lang w:eastAsia="it-IT"/>
        </w:rPr>
        <w:t>Campania</w:t>
      </w:r>
      <w:r w:rsidRPr="0079675A">
        <w:rPr>
          <w:rFonts w:ascii="Times New Roman" w:hAnsi="Times New Roman"/>
          <w:sz w:val="24"/>
          <w:szCs w:val="24"/>
          <w:lang w:eastAsia="it-IT"/>
        </w:rPr>
        <w:t xml:space="preserve"> organizzerà 2</w:t>
      </w:r>
      <w:r>
        <w:rPr>
          <w:rFonts w:ascii="Times New Roman" w:hAnsi="Times New Roman"/>
          <w:sz w:val="24"/>
          <w:szCs w:val="24"/>
          <w:lang w:eastAsia="it-IT"/>
        </w:rPr>
        <w:t>9</w:t>
      </w:r>
      <w:r w:rsidRPr="0079675A">
        <w:rPr>
          <w:rFonts w:ascii="Times New Roman" w:hAnsi="Times New Roman"/>
          <w:sz w:val="24"/>
          <w:szCs w:val="24"/>
          <w:lang w:eastAsia="it-IT"/>
        </w:rPr>
        <w:t xml:space="preserve"> moduli formativi . </w:t>
      </w:r>
    </w:p>
    <w:p w:rsidR="0079675A" w:rsidRPr="0060678C" w:rsidRDefault="0079675A" w:rsidP="00E0361F">
      <w:pPr>
        <w:spacing w:after="0" w:line="240" w:lineRule="auto"/>
        <w:rPr>
          <w:rFonts w:ascii="Times New Roman" w:hAnsi="Times New Roman"/>
          <w:sz w:val="24"/>
          <w:szCs w:val="24"/>
          <w:lang w:eastAsia="it-IT"/>
        </w:rPr>
      </w:pPr>
      <w:r w:rsidRPr="0060678C">
        <w:rPr>
          <w:rFonts w:ascii="Times New Roman" w:hAnsi="Times New Roman"/>
          <w:sz w:val="24"/>
          <w:szCs w:val="24"/>
          <w:lang w:eastAsia="it-IT"/>
        </w:rPr>
        <w:t xml:space="preserve">A ogni scuola polo individuata verrà erogata una cifra pari a € 7000 (settemila/00) per la realizzazione di due percorsi formativi della durata di 50 ore </w:t>
      </w:r>
    </w:p>
    <w:p w:rsidR="00A83671" w:rsidRDefault="00A83671" w:rsidP="00733F25">
      <w:pPr>
        <w:rPr>
          <w:rFonts w:ascii="Times New Roman" w:hAnsi="Times New Roman"/>
          <w:sz w:val="24"/>
          <w:szCs w:val="24"/>
          <w:lang w:eastAsia="it-IT"/>
        </w:rPr>
      </w:pPr>
    </w:p>
    <w:p w:rsidR="0079675A" w:rsidRPr="009C71CA" w:rsidRDefault="0079675A" w:rsidP="00272394">
      <w:pPr>
        <w:spacing w:after="0"/>
        <w:rPr>
          <w:rFonts w:ascii="Times New Roman" w:hAnsi="Times New Roman"/>
          <w:b/>
          <w:sz w:val="24"/>
          <w:szCs w:val="24"/>
          <w:lang w:eastAsia="it-IT"/>
        </w:rPr>
      </w:pPr>
      <w:r w:rsidRPr="009C71CA">
        <w:rPr>
          <w:rFonts w:ascii="Times New Roman" w:hAnsi="Times New Roman"/>
          <w:b/>
          <w:sz w:val="24"/>
          <w:szCs w:val="24"/>
          <w:lang w:eastAsia="it-IT"/>
        </w:rPr>
        <w:t xml:space="preserve">Requisiti per le sedi di corso </w:t>
      </w:r>
    </w:p>
    <w:p w:rsidR="001C4102" w:rsidRDefault="0079675A" w:rsidP="00272394">
      <w:pPr>
        <w:spacing w:after="0"/>
        <w:rPr>
          <w:rFonts w:ascii="Times New Roman" w:hAnsi="Times New Roman"/>
          <w:sz w:val="24"/>
          <w:szCs w:val="24"/>
          <w:lang w:eastAsia="it-IT"/>
        </w:rPr>
      </w:pPr>
      <w:r w:rsidRPr="0079675A">
        <w:rPr>
          <w:rFonts w:ascii="Times New Roman" w:hAnsi="Times New Roman"/>
          <w:sz w:val="24"/>
          <w:szCs w:val="24"/>
          <w:lang w:eastAsia="it-IT"/>
        </w:rPr>
        <w:t>Ogni modulo formativo sarà costituito da un numero di docenti compreso tra le 30 e le 45 unità. È richiesta la disponibilità di un’aula con videoproiettore o LIM, connessione veloce ad Internet, postazioni PC, facile raggiungibilità della sede, possibilità di parcheggio (anche limitrofo).</w:t>
      </w:r>
    </w:p>
    <w:p w:rsidR="00272394" w:rsidRDefault="00272394" w:rsidP="00733F25">
      <w:pPr>
        <w:rPr>
          <w:rFonts w:ascii="Times New Roman" w:hAnsi="Times New Roman"/>
          <w:b/>
          <w:sz w:val="24"/>
          <w:szCs w:val="24"/>
          <w:lang w:eastAsia="it-IT"/>
        </w:rPr>
      </w:pPr>
    </w:p>
    <w:p w:rsidR="00733F25" w:rsidRPr="009C71CA" w:rsidRDefault="00733F25" w:rsidP="00272394">
      <w:pPr>
        <w:spacing w:after="0"/>
        <w:rPr>
          <w:rFonts w:ascii="Times New Roman" w:hAnsi="Times New Roman"/>
          <w:b/>
          <w:sz w:val="24"/>
          <w:szCs w:val="24"/>
          <w:lang w:eastAsia="it-IT"/>
        </w:rPr>
      </w:pPr>
      <w:r w:rsidRPr="009C71CA">
        <w:rPr>
          <w:rFonts w:ascii="Times New Roman" w:hAnsi="Times New Roman"/>
          <w:b/>
          <w:sz w:val="24"/>
          <w:szCs w:val="24"/>
          <w:lang w:eastAsia="it-IT"/>
        </w:rPr>
        <w:t xml:space="preserve">Compiti delle scuole polo </w:t>
      </w:r>
    </w:p>
    <w:p w:rsidR="00733F25" w:rsidRPr="0079675A" w:rsidRDefault="00733F25"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Alle istituzioni scolastiche selezionate sarà affidato il compito di organizzare, d’intesa con lo scrivente Ufficio, i percorsi di formazione così come previsti dalla presente nota. In particolare: </w:t>
      </w:r>
    </w:p>
    <w:p w:rsidR="00733F25" w:rsidRPr="0079675A" w:rsidRDefault="00733F25"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Acquisiranno la candidature dei docenti segnalati dai rispettivi dirigenti scolastici; </w:t>
      </w:r>
    </w:p>
    <w:p w:rsidR="00733F25" w:rsidRPr="0079675A" w:rsidRDefault="00733F25"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Cureranno la predisposizione del calendario delle attività e il relativo supporto logistico; </w:t>
      </w:r>
    </w:p>
    <w:p w:rsidR="00733F25" w:rsidRPr="0079675A" w:rsidRDefault="00733F25"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Definiranno l’eventuale soggetto erogatore cui affidare alcuni aspetti della formazione (sempre in collaborazione con l’USR); </w:t>
      </w:r>
    </w:p>
    <w:p w:rsidR="00733F25" w:rsidRPr="0079675A" w:rsidRDefault="00733F25"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Definiranno, tramite specifico patto formativo, contenuti, programmi, verifiche del modulo che si andrà ad attivare; </w:t>
      </w:r>
    </w:p>
    <w:p w:rsidR="00733F25" w:rsidRPr="0079675A" w:rsidRDefault="00733F25"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Rilasceranno attestazione di partecipazione; </w:t>
      </w:r>
    </w:p>
    <w:p w:rsidR="00272394" w:rsidRDefault="00733F25"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Assicureranno l’efficace conduzione delle attività, sotto il profilo formativo, organizzativo e amministrativo-contabile. </w:t>
      </w:r>
    </w:p>
    <w:p w:rsidR="00E0361F" w:rsidRPr="00E0361F" w:rsidRDefault="00E0361F" w:rsidP="00E0361F">
      <w:pPr>
        <w:spacing w:after="0"/>
        <w:rPr>
          <w:rFonts w:ascii="Times New Roman" w:hAnsi="Times New Roman"/>
          <w:sz w:val="24"/>
          <w:szCs w:val="24"/>
          <w:lang w:eastAsia="it-IT"/>
        </w:rPr>
      </w:pPr>
    </w:p>
    <w:p w:rsidR="007E1F9D" w:rsidRDefault="007E1F9D" w:rsidP="00272394">
      <w:pPr>
        <w:spacing w:after="0"/>
        <w:rPr>
          <w:rFonts w:ascii="Times New Roman" w:hAnsi="Times New Roman"/>
          <w:b/>
          <w:sz w:val="24"/>
          <w:szCs w:val="24"/>
          <w:lang w:eastAsia="it-IT"/>
        </w:rPr>
      </w:pPr>
    </w:p>
    <w:p w:rsidR="007E1F9D" w:rsidRDefault="007E1F9D" w:rsidP="00272394">
      <w:pPr>
        <w:spacing w:after="0"/>
        <w:rPr>
          <w:rFonts w:ascii="Times New Roman" w:hAnsi="Times New Roman"/>
          <w:b/>
          <w:sz w:val="24"/>
          <w:szCs w:val="24"/>
          <w:lang w:eastAsia="it-IT"/>
        </w:rPr>
      </w:pPr>
    </w:p>
    <w:p w:rsidR="007E1F9D" w:rsidRDefault="007E1F9D" w:rsidP="00272394">
      <w:pPr>
        <w:spacing w:after="0"/>
        <w:rPr>
          <w:rFonts w:ascii="Times New Roman" w:hAnsi="Times New Roman"/>
          <w:b/>
          <w:sz w:val="24"/>
          <w:szCs w:val="24"/>
          <w:lang w:eastAsia="it-IT"/>
        </w:rPr>
      </w:pPr>
    </w:p>
    <w:p w:rsidR="0079675A" w:rsidRPr="009C71CA" w:rsidRDefault="0079675A" w:rsidP="00272394">
      <w:pPr>
        <w:spacing w:after="0"/>
        <w:rPr>
          <w:rFonts w:ascii="Times New Roman" w:hAnsi="Times New Roman"/>
          <w:b/>
          <w:sz w:val="24"/>
          <w:szCs w:val="24"/>
          <w:lang w:eastAsia="it-IT"/>
        </w:rPr>
      </w:pPr>
      <w:r w:rsidRPr="009C71CA">
        <w:rPr>
          <w:rFonts w:ascii="Times New Roman" w:hAnsi="Times New Roman"/>
          <w:b/>
          <w:sz w:val="24"/>
          <w:szCs w:val="24"/>
          <w:lang w:eastAsia="it-IT"/>
        </w:rPr>
        <w:lastRenderedPageBreak/>
        <w:t xml:space="preserve">Valutazione delle candidature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Le candidature saranno valutate da una commissione nominata dal Direttore dell’Ufficio Scolastico Regionale e composta da personale dipendente degli stessi Uffici, dotato di specifica professionalità.</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Alla valutazione si provvederà attribuendo un punteggio nel limite massimo di 100 punti e nel rispetto dei seguenti criteri: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adeguatezza della proposta alle specifiche del progetto formativo (massimo 40 punti);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progetti formativi in favore del personale scolastico precedentemente portati a valido compimento (massimo 30 punti); </w:t>
      </w:r>
    </w:p>
    <w:p w:rsidR="0079675A" w:rsidRPr="0079675A" w:rsidRDefault="0079675A" w:rsidP="00E0361F">
      <w:pPr>
        <w:spacing w:after="0" w:line="240" w:lineRule="auto"/>
        <w:rPr>
          <w:rFonts w:ascii="Times New Roman" w:hAnsi="Times New Roman"/>
          <w:sz w:val="24"/>
          <w:szCs w:val="24"/>
          <w:lang w:eastAsia="it-IT"/>
        </w:rPr>
      </w:pPr>
      <w:r w:rsidRPr="0079675A">
        <w:rPr>
          <w:rFonts w:ascii="Times New Roman" w:hAnsi="Times New Roman"/>
          <w:sz w:val="24"/>
          <w:szCs w:val="24"/>
          <w:lang w:eastAsia="it-IT"/>
        </w:rPr>
        <w:t xml:space="preserve">- qualità e fruibilità dei materiali formativi, che rimangono di proprietà dell’Amministrazione, che le istituzioni (massimo 30 punti). </w:t>
      </w:r>
    </w:p>
    <w:p w:rsidR="00E0361F" w:rsidRDefault="00E0361F" w:rsidP="00272394">
      <w:pPr>
        <w:spacing w:after="0"/>
        <w:rPr>
          <w:rFonts w:ascii="Times New Roman" w:hAnsi="Times New Roman"/>
          <w:b/>
          <w:sz w:val="24"/>
          <w:szCs w:val="24"/>
          <w:lang w:eastAsia="it-IT"/>
        </w:rPr>
      </w:pPr>
    </w:p>
    <w:p w:rsidR="0079675A" w:rsidRPr="009C71CA" w:rsidRDefault="009C71CA" w:rsidP="007E1F9D">
      <w:pPr>
        <w:spacing w:after="0" w:line="240" w:lineRule="auto"/>
        <w:rPr>
          <w:rFonts w:ascii="Times New Roman" w:hAnsi="Times New Roman"/>
          <w:b/>
          <w:sz w:val="24"/>
          <w:szCs w:val="24"/>
          <w:lang w:eastAsia="it-IT"/>
        </w:rPr>
      </w:pPr>
      <w:r>
        <w:rPr>
          <w:rFonts w:ascii="Times New Roman" w:hAnsi="Times New Roman"/>
          <w:b/>
          <w:sz w:val="24"/>
          <w:szCs w:val="24"/>
          <w:lang w:eastAsia="it-IT"/>
        </w:rPr>
        <w:t>Presentazione delle candidature</w:t>
      </w:r>
    </w:p>
    <w:p w:rsidR="009418EE" w:rsidRPr="0079675A" w:rsidRDefault="00CC3367" w:rsidP="007E1F9D">
      <w:pPr>
        <w:spacing w:after="0" w:line="240" w:lineRule="auto"/>
        <w:rPr>
          <w:rFonts w:ascii="Times New Roman" w:hAnsi="Times New Roman"/>
          <w:color w:val="000000"/>
          <w:sz w:val="24"/>
          <w:szCs w:val="24"/>
          <w:lang w:eastAsia="it-IT"/>
        </w:rPr>
      </w:pPr>
      <w:r w:rsidRPr="0079675A">
        <w:rPr>
          <w:rFonts w:ascii="Times New Roman" w:hAnsi="Times New Roman"/>
          <w:color w:val="000000"/>
          <w:sz w:val="24"/>
          <w:szCs w:val="24"/>
          <w:lang w:eastAsia="it-IT"/>
        </w:rPr>
        <w:t>La domanda di partecipazione, firmata per esteso dal Dirigente Scolastico, redatta secondo lo schema allegato al presente avviso (all</w:t>
      </w:r>
      <w:r w:rsidR="001C4102">
        <w:rPr>
          <w:rFonts w:ascii="Times New Roman" w:hAnsi="Times New Roman"/>
          <w:color w:val="000000"/>
          <w:sz w:val="24"/>
          <w:szCs w:val="24"/>
          <w:lang w:eastAsia="it-IT"/>
        </w:rPr>
        <w:t>.n.2</w:t>
      </w:r>
      <w:r w:rsidR="00DF2D5A" w:rsidRPr="0079675A">
        <w:rPr>
          <w:rFonts w:ascii="Times New Roman" w:hAnsi="Times New Roman"/>
          <w:color w:val="000000"/>
          <w:sz w:val="24"/>
          <w:szCs w:val="24"/>
          <w:lang w:eastAsia="it-IT"/>
        </w:rPr>
        <w:t xml:space="preserve"> </w:t>
      </w:r>
      <w:r w:rsidRPr="0079675A">
        <w:rPr>
          <w:rFonts w:ascii="Times New Roman" w:hAnsi="Times New Roman"/>
          <w:color w:val="000000"/>
          <w:sz w:val="24"/>
          <w:szCs w:val="24"/>
          <w:lang w:eastAsia="it-IT"/>
        </w:rPr>
        <w:t xml:space="preserve">), comprensivo di proposta formativa e di piano finanziario, dovrà pervenire improrogabilmente </w:t>
      </w:r>
      <w:r w:rsidRPr="00F87237">
        <w:rPr>
          <w:rFonts w:ascii="Times New Roman" w:hAnsi="Times New Roman"/>
          <w:b/>
          <w:color w:val="000000"/>
          <w:sz w:val="24"/>
          <w:szCs w:val="24"/>
          <w:lang w:eastAsia="it-IT"/>
        </w:rPr>
        <w:t>entro le ore</w:t>
      </w:r>
      <w:r w:rsidR="00F87237" w:rsidRPr="00F87237">
        <w:rPr>
          <w:rFonts w:ascii="Times New Roman" w:hAnsi="Times New Roman"/>
          <w:b/>
          <w:color w:val="000000"/>
          <w:sz w:val="24"/>
          <w:szCs w:val="24"/>
          <w:lang w:eastAsia="it-IT"/>
        </w:rPr>
        <w:t xml:space="preserve"> 12</w:t>
      </w:r>
      <w:r w:rsidRPr="00F87237">
        <w:rPr>
          <w:rFonts w:ascii="Times New Roman" w:hAnsi="Times New Roman"/>
          <w:b/>
          <w:color w:val="000000"/>
          <w:sz w:val="24"/>
          <w:szCs w:val="24"/>
          <w:lang w:eastAsia="it-IT"/>
        </w:rPr>
        <w:t xml:space="preserve"> </w:t>
      </w:r>
      <w:r w:rsidR="009418EE" w:rsidRPr="00F87237">
        <w:rPr>
          <w:rFonts w:ascii="Times New Roman" w:hAnsi="Times New Roman"/>
          <w:b/>
          <w:color w:val="000000"/>
          <w:sz w:val="24"/>
          <w:szCs w:val="24"/>
          <w:lang w:eastAsia="it-IT"/>
        </w:rPr>
        <w:t xml:space="preserve">di </w:t>
      </w:r>
      <w:proofErr w:type="spellStart"/>
      <w:r w:rsidR="0048334A">
        <w:rPr>
          <w:rFonts w:ascii="Times New Roman" w:hAnsi="Times New Roman"/>
          <w:b/>
          <w:color w:val="000000"/>
          <w:sz w:val="24"/>
          <w:szCs w:val="24"/>
          <w:lang w:eastAsia="it-IT"/>
        </w:rPr>
        <w:t>venerdi</w:t>
      </w:r>
      <w:proofErr w:type="spellEnd"/>
      <w:r w:rsidR="0048334A">
        <w:rPr>
          <w:rFonts w:ascii="Times New Roman" w:hAnsi="Times New Roman"/>
          <w:b/>
          <w:color w:val="000000"/>
          <w:sz w:val="24"/>
          <w:szCs w:val="24"/>
          <w:lang w:eastAsia="it-IT"/>
        </w:rPr>
        <w:t xml:space="preserve"> 4</w:t>
      </w:r>
      <w:bookmarkStart w:id="0" w:name="_GoBack"/>
      <w:bookmarkEnd w:id="0"/>
      <w:r w:rsidR="009418EE" w:rsidRPr="00F87237">
        <w:rPr>
          <w:rFonts w:ascii="Times New Roman" w:hAnsi="Times New Roman"/>
          <w:b/>
          <w:color w:val="000000"/>
          <w:sz w:val="24"/>
          <w:szCs w:val="24"/>
          <w:lang w:eastAsia="it-IT"/>
        </w:rPr>
        <w:t xml:space="preserve"> </w:t>
      </w:r>
      <w:r w:rsidRPr="00F87237">
        <w:rPr>
          <w:rFonts w:ascii="Times New Roman" w:hAnsi="Times New Roman"/>
          <w:b/>
          <w:color w:val="000000"/>
          <w:sz w:val="24"/>
          <w:szCs w:val="24"/>
          <w:lang w:eastAsia="it-IT"/>
        </w:rPr>
        <w:t>dicembre 2015</w:t>
      </w:r>
      <w:r w:rsidRPr="0079675A">
        <w:rPr>
          <w:rFonts w:ascii="Times New Roman" w:hAnsi="Times New Roman"/>
          <w:color w:val="000000"/>
          <w:sz w:val="24"/>
          <w:szCs w:val="24"/>
          <w:lang w:eastAsia="it-IT"/>
        </w:rPr>
        <w:t xml:space="preserve"> esclusivamente via e-mail, all’indirizzo</w:t>
      </w:r>
      <w:r w:rsidR="00D40B49" w:rsidRPr="0079675A">
        <w:rPr>
          <w:rFonts w:ascii="Times New Roman" w:hAnsi="Times New Roman"/>
          <w:color w:val="000000"/>
          <w:sz w:val="24"/>
          <w:szCs w:val="24"/>
          <w:lang w:eastAsia="it-IT"/>
        </w:rPr>
        <w:t xml:space="preserve"> </w:t>
      </w:r>
      <w:hyperlink r:id="rId10" w:history="1">
        <w:r w:rsidR="00F869C4" w:rsidRPr="0079675A">
          <w:rPr>
            <w:rStyle w:val="Collegamentoipertestuale"/>
            <w:rFonts w:ascii="Times New Roman" w:hAnsi="Times New Roman"/>
            <w:sz w:val="24"/>
            <w:szCs w:val="24"/>
            <w:lang w:eastAsia="it-IT"/>
          </w:rPr>
          <w:t>formazionescuolepolo@gmail.com</w:t>
        </w:r>
      </w:hyperlink>
      <w:r w:rsidR="00F869C4" w:rsidRPr="0079675A">
        <w:rPr>
          <w:rFonts w:ascii="Times New Roman" w:hAnsi="Times New Roman"/>
          <w:color w:val="000000"/>
          <w:sz w:val="24"/>
          <w:szCs w:val="24"/>
          <w:lang w:eastAsia="it-IT"/>
        </w:rPr>
        <w:t xml:space="preserve"> </w:t>
      </w:r>
      <w:r w:rsidRPr="0079675A">
        <w:rPr>
          <w:rFonts w:ascii="Times New Roman" w:hAnsi="Times New Roman"/>
          <w:color w:val="000000"/>
          <w:sz w:val="24"/>
          <w:szCs w:val="24"/>
          <w:lang w:eastAsia="it-IT"/>
        </w:rPr>
        <w:t xml:space="preserve"> </w:t>
      </w:r>
    </w:p>
    <w:p w:rsidR="004C1C57" w:rsidRPr="0079675A" w:rsidRDefault="00CC3367" w:rsidP="007E1F9D">
      <w:pPr>
        <w:spacing w:after="0" w:line="240" w:lineRule="auto"/>
        <w:rPr>
          <w:rFonts w:ascii="Times New Roman" w:hAnsi="Times New Roman"/>
          <w:color w:val="000000"/>
          <w:sz w:val="24"/>
          <w:szCs w:val="24"/>
          <w:lang w:eastAsia="it-IT"/>
        </w:rPr>
      </w:pPr>
      <w:r w:rsidRPr="00272394">
        <w:rPr>
          <w:rFonts w:ascii="Times New Roman" w:hAnsi="Times New Roman"/>
          <w:b/>
          <w:color w:val="000000"/>
          <w:sz w:val="24"/>
          <w:szCs w:val="24"/>
          <w:lang w:eastAsia="it-IT"/>
        </w:rPr>
        <w:t>La mail di trasmissione dovrà riportare la seguente dicitura: “AVVISO PUBBLICO PER L’INDIVIDUAZIONE DELLE SCUOLE POLO PER L’ORGANIZZAZIONE DI CORSI AI SENSI NOTA MIUR 37900 DEL 19.11.2015</w:t>
      </w:r>
      <w:r w:rsidRPr="0079675A">
        <w:rPr>
          <w:rFonts w:ascii="Times New Roman" w:hAnsi="Times New Roman"/>
          <w:color w:val="000000"/>
          <w:sz w:val="24"/>
          <w:szCs w:val="24"/>
          <w:lang w:eastAsia="it-IT"/>
        </w:rPr>
        <w:t xml:space="preserve">. </w:t>
      </w:r>
    </w:p>
    <w:p w:rsidR="00CC3367" w:rsidRPr="001C4102" w:rsidRDefault="00CC3367" w:rsidP="009C71CA">
      <w:pPr>
        <w:spacing w:after="0"/>
        <w:jc w:val="right"/>
        <w:rPr>
          <w:rFonts w:ascii="Times New Roman" w:hAnsi="Times New Roman"/>
          <w:color w:val="000000"/>
          <w:sz w:val="23"/>
          <w:szCs w:val="23"/>
          <w:lang w:eastAsia="it-IT"/>
        </w:rPr>
      </w:pPr>
      <w:r w:rsidRPr="001C4102">
        <w:rPr>
          <w:rFonts w:ascii="Times New Roman" w:hAnsi="Times New Roman"/>
          <w:color w:val="000000"/>
          <w:sz w:val="23"/>
          <w:szCs w:val="23"/>
          <w:lang w:eastAsia="it-IT"/>
        </w:rPr>
        <w:t>IL DIRETTORE GENERAL</w:t>
      </w:r>
      <w:r w:rsidR="007B5EA1" w:rsidRPr="001C4102">
        <w:rPr>
          <w:rFonts w:ascii="Times New Roman" w:hAnsi="Times New Roman"/>
          <w:color w:val="000000"/>
          <w:sz w:val="23"/>
          <w:szCs w:val="23"/>
          <w:lang w:eastAsia="it-IT"/>
        </w:rPr>
        <w:t>E</w:t>
      </w:r>
    </w:p>
    <w:p w:rsidR="00E45A9D" w:rsidRPr="001C4102" w:rsidRDefault="00E45A9D" w:rsidP="009C71CA">
      <w:pPr>
        <w:spacing w:after="0"/>
        <w:rPr>
          <w:rFonts w:ascii="Times New Roman" w:hAnsi="Times New Roman"/>
          <w:sz w:val="18"/>
          <w:szCs w:val="18"/>
        </w:rPr>
      </w:pPr>
      <w:r w:rsidRPr="001C4102">
        <w:rPr>
          <w:rFonts w:ascii="Times New Roman" w:hAnsi="Times New Roman"/>
          <w:color w:val="000000"/>
          <w:sz w:val="23"/>
          <w:szCs w:val="23"/>
          <w:lang w:eastAsia="it-IT"/>
        </w:rPr>
        <w:t xml:space="preserve">                                                                                                           </w:t>
      </w:r>
      <w:r w:rsidR="001C4102">
        <w:rPr>
          <w:rFonts w:ascii="Times New Roman" w:hAnsi="Times New Roman"/>
          <w:color w:val="000000"/>
          <w:sz w:val="23"/>
          <w:szCs w:val="23"/>
          <w:lang w:eastAsia="it-IT"/>
        </w:rPr>
        <w:t xml:space="preserve">                      </w:t>
      </w:r>
      <w:r w:rsidRPr="001C4102">
        <w:rPr>
          <w:rFonts w:ascii="Times New Roman" w:hAnsi="Times New Roman"/>
          <w:color w:val="000000"/>
          <w:sz w:val="23"/>
          <w:szCs w:val="23"/>
          <w:lang w:eastAsia="it-IT"/>
        </w:rPr>
        <w:t xml:space="preserve">LUISA FRANZESE  </w:t>
      </w:r>
      <w:r w:rsidRPr="001C4102">
        <w:rPr>
          <w:rFonts w:ascii="Times New Roman" w:hAnsi="Times New Roman"/>
          <w:sz w:val="23"/>
          <w:szCs w:val="23"/>
          <w:lang w:eastAsia="it-IT"/>
        </w:rPr>
        <w:t xml:space="preserve">    </w:t>
      </w:r>
    </w:p>
    <w:p w:rsidR="00E45A9D" w:rsidRDefault="00E45A9D" w:rsidP="00733F25">
      <w:pPr>
        <w:rPr>
          <w:sz w:val="18"/>
          <w:szCs w:val="18"/>
        </w:rPr>
      </w:pPr>
    </w:p>
    <w:p w:rsidR="00E45A9D" w:rsidRPr="00E45A9D" w:rsidRDefault="00E45A9D" w:rsidP="009C71CA">
      <w:pPr>
        <w:spacing w:after="0"/>
        <w:rPr>
          <w:rFonts w:ascii="Times New Roman" w:hAnsi="Times New Roman"/>
          <w:sz w:val="24"/>
          <w:szCs w:val="24"/>
        </w:rPr>
      </w:pPr>
      <w:r w:rsidRPr="00E45A9D">
        <w:rPr>
          <w:rFonts w:ascii="Times New Roman" w:hAnsi="Times New Roman"/>
          <w:sz w:val="24"/>
          <w:szCs w:val="24"/>
        </w:rPr>
        <w:t xml:space="preserve">Allegato n. 1: nota MIUR </w:t>
      </w:r>
      <w:proofErr w:type="spellStart"/>
      <w:r w:rsidRPr="00E45A9D">
        <w:rPr>
          <w:rFonts w:ascii="Times New Roman" w:hAnsi="Times New Roman"/>
          <w:sz w:val="24"/>
          <w:szCs w:val="24"/>
        </w:rPr>
        <w:t>prot</w:t>
      </w:r>
      <w:proofErr w:type="spellEnd"/>
      <w:r w:rsidRPr="00E45A9D">
        <w:rPr>
          <w:rFonts w:ascii="Times New Roman" w:hAnsi="Times New Roman"/>
          <w:sz w:val="24"/>
          <w:szCs w:val="24"/>
        </w:rPr>
        <w:t xml:space="preserve">. 37900 del 19.11.2015 </w:t>
      </w:r>
    </w:p>
    <w:p w:rsidR="00E45A9D" w:rsidRPr="00E45A9D" w:rsidRDefault="00E45A9D" w:rsidP="009C71CA">
      <w:pPr>
        <w:spacing w:after="0"/>
        <w:rPr>
          <w:rFonts w:ascii="Times New Roman" w:hAnsi="Times New Roman"/>
          <w:sz w:val="24"/>
          <w:szCs w:val="24"/>
        </w:rPr>
      </w:pPr>
      <w:r w:rsidRPr="00E45A9D">
        <w:rPr>
          <w:rFonts w:ascii="Times New Roman" w:hAnsi="Times New Roman"/>
          <w:sz w:val="24"/>
          <w:szCs w:val="24"/>
        </w:rPr>
        <w:t>Allegato n. 2: modulo di candidatura</w:t>
      </w:r>
    </w:p>
    <w:p w:rsidR="00397694" w:rsidRDefault="00E45A9D" w:rsidP="00733F25">
      <w:pPr>
        <w:rPr>
          <w:rFonts w:ascii="Times New Roman" w:hAnsi="Times New Roman"/>
          <w:sz w:val="24"/>
          <w:szCs w:val="24"/>
          <w:lang w:eastAsia="it-IT"/>
        </w:rPr>
      </w:pPr>
      <w:r w:rsidRPr="00E45A9D">
        <w:rPr>
          <w:rFonts w:ascii="Times New Roman" w:hAnsi="Times New Roman"/>
          <w:sz w:val="24"/>
          <w:szCs w:val="24"/>
        </w:rPr>
        <w:t>Allegato n. 3</w:t>
      </w:r>
      <w:r w:rsidR="00E81063">
        <w:rPr>
          <w:rFonts w:ascii="Times New Roman" w:hAnsi="Times New Roman"/>
          <w:sz w:val="24"/>
          <w:szCs w:val="24"/>
          <w:lang w:eastAsia="it-IT"/>
        </w:rPr>
        <w:t>:scheda progetto</w:t>
      </w:r>
    </w:p>
    <w:p w:rsidR="00272394" w:rsidRDefault="00272394" w:rsidP="00733F25">
      <w:pPr>
        <w:rPr>
          <w:rFonts w:ascii="Times New Roman" w:hAnsi="Times New Roman"/>
          <w:sz w:val="24"/>
          <w:szCs w:val="24"/>
          <w:lang w:eastAsia="it-IT"/>
        </w:rPr>
      </w:pPr>
    </w:p>
    <w:p w:rsidR="00272394" w:rsidRDefault="00272394" w:rsidP="00733F25">
      <w:pPr>
        <w:rPr>
          <w:rFonts w:ascii="Times New Roman" w:hAnsi="Times New Roman"/>
          <w:sz w:val="24"/>
          <w:szCs w:val="24"/>
          <w:lang w:eastAsia="it-IT"/>
        </w:rPr>
      </w:pPr>
    </w:p>
    <w:p w:rsidR="00272394" w:rsidRPr="007E1F9D" w:rsidRDefault="00272394" w:rsidP="00272394">
      <w:pPr>
        <w:spacing w:after="0"/>
        <w:rPr>
          <w:rFonts w:ascii="Times New Roman" w:hAnsi="Times New Roman"/>
          <w:sz w:val="16"/>
          <w:szCs w:val="16"/>
          <w:lang w:eastAsia="it-IT"/>
        </w:rPr>
      </w:pPr>
      <w:r w:rsidRPr="007E1F9D">
        <w:rPr>
          <w:rFonts w:ascii="Times New Roman" w:hAnsi="Times New Roman"/>
          <w:sz w:val="16"/>
          <w:szCs w:val="16"/>
          <w:lang w:eastAsia="it-IT"/>
        </w:rPr>
        <w:t xml:space="preserve">Referente Regionale </w:t>
      </w:r>
    </w:p>
    <w:p w:rsidR="00272394" w:rsidRPr="007E1F9D" w:rsidRDefault="00272394" w:rsidP="00272394">
      <w:pPr>
        <w:spacing w:after="0"/>
        <w:rPr>
          <w:rFonts w:ascii="Times New Roman" w:hAnsi="Times New Roman"/>
          <w:sz w:val="16"/>
          <w:szCs w:val="16"/>
          <w:lang w:eastAsia="it-IT"/>
        </w:rPr>
      </w:pPr>
      <w:r w:rsidRPr="007E1F9D">
        <w:rPr>
          <w:rFonts w:ascii="Times New Roman" w:hAnsi="Times New Roman"/>
          <w:sz w:val="16"/>
          <w:szCs w:val="16"/>
          <w:lang w:eastAsia="it-IT"/>
        </w:rPr>
        <w:t>Prof.ssa  Maria Landolfo</w:t>
      </w:r>
    </w:p>
    <w:p w:rsidR="00272394" w:rsidRPr="007E1F9D" w:rsidRDefault="00272394" w:rsidP="00272394">
      <w:pPr>
        <w:spacing w:after="0"/>
        <w:rPr>
          <w:rFonts w:ascii="Times New Roman" w:hAnsi="Times New Roman"/>
          <w:sz w:val="16"/>
          <w:szCs w:val="16"/>
          <w:lang w:eastAsia="it-IT"/>
        </w:rPr>
      </w:pPr>
      <w:proofErr w:type="spellStart"/>
      <w:r w:rsidRPr="007E1F9D">
        <w:rPr>
          <w:rFonts w:ascii="Times New Roman" w:hAnsi="Times New Roman"/>
          <w:sz w:val="16"/>
          <w:szCs w:val="16"/>
          <w:lang w:eastAsia="it-IT"/>
        </w:rPr>
        <w:t>m.landolfo</w:t>
      </w:r>
      <w:proofErr w:type="spellEnd"/>
      <w:r w:rsidRPr="007E1F9D">
        <w:rPr>
          <w:rFonts w:ascii="Times New Roman" w:hAnsi="Times New Roman"/>
          <w:sz w:val="16"/>
          <w:szCs w:val="16"/>
          <w:lang w:eastAsia="it-IT"/>
        </w:rPr>
        <w:t xml:space="preserve"> @istruzione.it</w:t>
      </w:r>
    </w:p>
    <w:p w:rsidR="00272394" w:rsidRPr="007E1F9D" w:rsidRDefault="00272394" w:rsidP="00272394">
      <w:pPr>
        <w:spacing w:after="0"/>
        <w:rPr>
          <w:rFonts w:ascii="Times New Roman" w:hAnsi="Times New Roman"/>
          <w:sz w:val="16"/>
          <w:szCs w:val="16"/>
          <w:lang w:eastAsia="it-IT"/>
        </w:rPr>
      </w:pPr>
      <w:r w:rsidRPr="007E1F9D">
        <w:rPr>
          <w:rFonts w:ascii="Times New Roman" w:hAnsi="Times New Roman"/>
          <w:sz w:val="16"/>
          <w:szCs w:val="16"/>
          <w:lang w:eastAsia="it-IT"/>
        </w:rPr>
        <w:t>081/5576600</w:t>
      </w:r>
    </w:p>
    <w:sectPr w:rsidR="00272394" w:rsidRPr="007E1F9D" w:rsidSect="00A55781">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280" w:rsidRDefault="00CE0280" w:rsidP="001A5A82">
      <w:pPr>
        <w:spacing w:after="0" w:line="240" w:lineRule="auto"/>
      </w:pPr>
      <w:r>
        <w:separator/>
      </w:r>
    </w:p>
  </w:endnote>
  <w:endnote w:type="continuationSeparator" w:id="0">
    <w:p w:rsidR="00CE0280" w:rsidRDefault="00CE0280" w:rsidP="001A5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694" w:rsidRDefault="0038194B">
    <w:pPr>
      <w:pStyle w:val="Pidipagina"/>
      <w:jc w:val="center"/>
    </w:pPr>
    <w:r>
      <w:fldChar w:fldCharType="begin"/>
    </w:r>
    <w:r w:rsidR="00CE0280">
      <w:instrText xml:space="preserve"> PAGE   \* MERGEFORMAT </w:instrText>
    </w:r>
    <w:r>
      <w:fldChar w:fldCharType="separate"/>
    </w:r>
    <w:r w:rsidR="0048334A">
      <w:rPr>
        <w:noProof/>
      </w:rPr>
      <w:t>4</w:t>
    </w:r>
    <w:r>
      <w:rPr>
        <w:noProof/>
      </w:rPr>
      <w:fldChar w:fldCharType="end"/>
    </w:r>
  </w:p>
  <w:p w:rsidR="00397694" w:rsidRDefault="0039769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280" w:rsidRDefault="00CE0280" w:rsidP="001A5A82">
      <w:pPr>
        <w:spacing w:after="0" w:line="240" w:lineRule="auto"/>
      </w:pPr>
      <w:r>
        <w:separator/>
      </w:r>
    </w:p>
  </w:footnote>
  <w:footnote w:type="continuationSeparator" w:id="0">
    <w:p w:rsidR="00CE0280" w:rsidRDefault="00CE0280" w:rsidP="001A5A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83D0F7"/>
    <w:multiLevelType w:val="hybridMultilevel"/>
    <w:tmpl w:val="487E957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935197B"/>
    <w:multiLevelType w:val="hybridMultilevel"/>
    <w:tmpl w:val="0EFC5C14"/>
    <w:lvl w:ilvl="0" w:tplc="05CEEB04">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74FA7DEA"/>
    <w:multiLevelType w:val="hybridMultilevel"/>
    <w:tmpl w:val="29AAECF8"/>
    <w:lvl w:ilvl="0" w:tplc="E26010B4">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937648"/>
    <w:rsid w:val="00010788"/>
    <w:rsid w:val="00021358"/>
    <w:rsid w:val="00046E10"/>
    <w:rsid w:val="000B19A4"/>
    <w:rsid w:val="000B2E1A"/>
    <w:rsid w:val="000D3E38"/>
    <w:rsid w:val="000F4F0C"/>
    <w:rsid w:val="000F7C49"/>
    <w:rsid w:val="001040E9"/>
    <w:rsid w:val="00121359"/>
    <w:rsid w:val="001335C6"/>
    <w:rsid w:val="001A5A82"/>
    <w:rsid w:val="001B28BE"/>
    <w:rsid w:val="001C4102"/>
    <w:rsid w:val="00272394"/>
    <w:rsid w:val="0028070C"/>
    <w:rsid w:val="002867E8"/>
    <w:rsid w:val="002B3650"/>
    <w:rsid w:val="0030524B"/>
    <w:rsid w:val="00312C14"/>
    <w:rsid w:val="00341356"/>
    <w:rsid w:val="0038194B"/>
    <w:rsid w:val="00397694"/>
    <w:rsid w:val="003B27D1"/>
    <w:rsid w:val="003E550E"/>
    <w:rsid w:val="00414868"/>
    <w:rsid w:val="00452550"/>
    <w:rsid w:val="00454F7B"/>
    <w:rsid w:val="0048334A"/>
    <w:rsid w:val="004A4A4C"/>
    <w:rsid w:val="004C1C57"/>
    <w:rsid w:val="004D2582"/>
    <w:rsid w:val="00541DE3"/>
    <w:rsid w:val="005C240D"/>
    <w:rsid w:val="005E728C"/>
    <w:rsid w:val="0060678C"/>
    <w:rsid w:val="00694097"/>
    <w:rsid w:val="00695B7C"/>
    <w:rsid w:val="006A672E"/>
    <w:rsid w:val="006B5320"/>
    <w:rsid w:val="006C4D9C"/>
    <w:rsid w:val="006D55BB"/>
    <w:rsid w:val="00707C09"/>
    <w:rsid w:val="0072359F"/>
    <w:rsid w:val="00733F25"/>
    <w:rsid w:val="00780687"/>
    <w:rsid w:val="0079675A"/>
    <w:rsid w:val="007A3D65"/>
    <w:rsid w:val="007B5EA1"/>
    <w:rsid w:val="007D1CBD"/>
    <w:rsid w:val="007E1F9D"/>
    <w:rsid w:val="00833767"/>
    <w:rsid w:val="00842923"/>
    <w:rsid w:val="00865B51"/>
    <w:rsid w:val="008C6D3E"/>
    <w:rsid w:val="008E602D"/>
    <w:rsid w:val="009310E9"/>
    <w:rsid w:val="00937648"/>
    <w:rsid w:val="009418EE"/>
    <w:rsid w:val="00993165"/>
    <w:rsid w:val="009C71CA"/>
    <w:rsid w:val="009D7B1F"/>
    <w:rsid w:val="00A27792"/>
    <w:rsid w:val="00A55781"/>
    <w:rsid w:val="00A8115F"/>
    <w:rsid w:val="00A83671"/>
    <w:rsid w:val="00A91943"/>
    <w:rsid w:val="00AD18EB"/>
    <w:rsid w:val="00AF24E4"/>
    <w:rsid w:val="00B35D1A"/>
    <w:rsid w:val="00B45F33"/>
    <w:rsid w:val="00BC252B"/>
    <w:rsid w:val="00BD4179"/>
    <w:rsid w:val="00BF13B5"/>
    <w:rsid w:val="00C11158"/>
    <w:rsid w:val="00C2534C"/>
    <w:rsid w:val="00CC2ACE"/>
    <w:rsid w:val="00CC3367"/>
    <w:rsid w:val="00CE0280"/>
    <w:rsid w:val="00D11E04"/>
    <w:rsid w:val="00D40B49"/>
    <w:rsid w:val="00D643CA"/>
    <w:rsid w:val="00DC633F"/>
    <w:rsid w:val="00DE0AE6"/>
    <w:rsid w:val="00DF2D5A"/>
    <w:rsid w:val="00DF44CC"/>
    <w:rsid w:val="00E0361F"/>
    <w:rsid w:val="00E45A9D"/>
    <w:rsid w:val="00E663DC"/>
    <w:rsid w:val="00E81063"/>
    <w:rsid w:val="00E936E1"/>
    <w:rsid w:val="00F1062D"/>
    <w:rsid w:val="00F41A40"/>
    <w:rsid w:val="00F869C4"/>
    <w:rsid w:val="00F87237"/>
    <w:rsid w:val="00F960D6"/>
    <w:rsid w:val="00FD4F61"/>
    <w:rsid w:val="00FE79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55781"/>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rsid w:val="00937648"/>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937648"/>
    <w:rPr>
      <w:rFonts w:cs="Times New Roman"/>
      <w:b/>
      <w:bCs/>
    </w:rPr>
  </w:style>
  <w:style w:type="character" w:customStyle="1" w:styleId="apple-converted-space">
    <w:name w:val="apple-converted-space"/>
    <w:basedOn w:val="Carpredefinitoparagrafo"/>
    <w:uiPriority w:val="99"/>
    <w:rsid w:val="00937648"/>
    <w:rPr>
      <w:rFonts w:cs="Times New Roman"/>
    </w:rPr>
  </w:style>
  <w:style w:type="character" w:styleId="Collegamentoipertestuale">
    <w:name w:val="Hyperlink"/>
    <w:basedOn w:val="Carpredefinitoparagrafo"/>
    <w:semiHidden/>
    <w:rsid w:val="00937648"/>
    <w:rPr>
      <w:rFonts w:cs="Times New Roman"/>
      <w:color w:val="0000FF"/>
      <w:u w:val="single"/>
    </w:rPr>
  </w:style>
  <w:style w:type="paragraph" w:styleId="Paragrafoelenco">
    <w:name w:val="List Paragraph"/>
    <w:basedOn w:val="Normale"/>
    <w:uiPriority w:val="99"/>
    <w:qFormat/>
    <w:rsid w:val="00046E10"/>
    <w:pPr>
      <w:ind w:left="720"/>
      <w:contextualSpacing/>
    </w:pPr>
  </w:style>
  <w:style w:type="table" w:styleId="Grigliatabella">
    <w:name w:val="Table Grid"/>
    <w:basedOn w:val="Tabellanormale"/>
    <w:rsid w:val="00A8115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rsid w:val="001A5A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locked/>
    <w:rsid w:val="001A5A82"/>
    <w:rPr>
      <w:rFonts w:cs="Times New Roman"/>
    </w:rPr>
  </w:style>
  <w:style w:type="paragraph" w:styleId="Pidipagina">
    <w:name w:val="footer"/>
    <w:basedOn w:val="Normale"/>
    <w:link w:val="PidipaginaCarattere"/>
    <w:uiPriority w:val="99"/>
    <w:rsid w:val="001A5A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1A5A82"/>
    <w:rPr>
      <w:rFonts w:cs="Times New Roman"/>
    </w:rPr>
  </w:style>
  <w:style w:type="paragraph" w:customStyle="1" w:styleId="Default">
    <w:name w:val="Default"/>
    <w:rsid w:val="00E936E1"/>
    <w:pPr>
      <w:autoSpaceDE w:val="0"/>
      <w:autoSpaceDN w:val="0"/>
      <w:adjustRightInd w:val="0"/>
    </w:pPr>
    <w:rPr>
      <w:rFonts w:ascii="Verdana" w:eastAsiaTheme="minorHAnsi" w:hAnsi="Verdana" w:cs="Verdana"/>
      <w:color w:val="000000"/>
      <w:sz w:val="24"/>
      <w:szCs w:val="24"/>
      <w:lang w:eastAsia="en-US"/>
    </w:rPr>
  </w:style>
  <w:style w:type="paragraph" w:styleId="Testofumetto">
    <w:name w:val="Balloon Text"/>
    <w:basedOn w:val="Normale"/>
    <w:link w:val="TestofumettoCarattere"/>
    <w:uiPriority w:val="99"/>
    <w:semiHidden/>
    <w:unhideWhenUsed/>
    <w:rsid w:val="00CC2A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2AC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55781"/>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rsid w:val="00937648"/>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937648"/>
    <w:rPr>
      <w:rFonts w:cs="Times New Roman"/>
      <w:b/>
      <w:bCs/>
    </w:rPr>
  </w:style>
  <w:style w:type="character" w:customStyle="1" w:styleId="apple-converted-space">
    <w:name w:val="apple-converted-space"/>
    <w:basedOn w:val="Carpredefinitoparagrafo"/>
    <w:uiPriority w:val="99"/>
    <w:rsid w:val="00937648"/>
    <w:rPr>
      <w:rFonts w:cs="Times New Roman"/>
    </w:rPr>
  </w:style>
  <w:style w:type="character" w:styleId="Collegamentoipertestuale">
    <w:name w:val="Hyperlink"/>
    <w:basedOn w:val="Carpredefinitoparagrafo"/>
    <w:semiHidden/>
    <w:rsid w:val="00937648"/>
    <w:rPr>
      <w:rFonts w:cs="Times New Roman"/>
      <w:color w:val="0000FF"/>
      <w:u w:val="single"/>
    </w:rPr>
  </w:style>
  <w:style w:type="paragraph" w:styleId="Paragrafoelenco">
    <w:name w:val="List Paragraph"/>
    <w:basedOn w:val="Normale"/>
    <w:uiPriority w:val="99"/>
    <w:qFormat/>
    <w:rsid w:val="00046E10"/>
    <w:pPr>
      <w:ind w:left="720"/>
      <w:contextualSpacing/>
    </w:pPr>
  </w:style>
  <w:style w:type="table" w:styleId="Grigliatabella">
    <w:name w:val="Table Grid"/>
    <w:basedOn w:val="Tabellanormale"/>
    <w:rsid w:val="00A8115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rsid w:val="001A5A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locked/>
    <w:rsid w:val="001A5A82"/>
    <w:rPr>
      <w:rFonts w:cs="Times New Roman"/>
    </w:rPr>
  </w:style>
  <w:style w:type="paragraph" w:styleId="Pidipagina">
    <w:name w:val="footer"/>
    <w:basedOn w:val="Normale"/>
    <w:link w:val="PidipaginaCarattere"/>
    <w:uiPriority w:val="99"/>
    <w:rsid w:val="001A5A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1A5A82"/>
    <w:rPr>
      <w:rFonts w:cs="Times New Roman"/>
    </w:rPr>
  </w:style>
  <w:style w:type="paragraph" w:customStyle="1" w:styleId="Default">
    <w:name w:val="Default"/>
    <w:rsid w:val="00E936E1"/>
    <w:pPr>
      <w:autoSpaceDE w:val="0"/>
      <w:autoSpaceDN w:val="0"/>
      <w:adjustRightInd w:val="0"/>
    </w:pPr>
    <w:rPr>
      <w:rFonts w:ascii="Verdana" w:eastAsiaTheme="minorHAnsi" w:hAnsi="Verdana" w:cs="Verdana"/>
      <w:color w:val="000000"/>
      <w:sz w:val="24"/>
      <w:szCs w:val="24"/>
      <w:lang w:eastAsia="en-US"/>
    </w:rPr>
  </w:style>
  <w:style w:type="paragraph" w:styleId="Testofumetto">
    <w:name w:val="Balloon Text"/>
    <w:basedOn w:val="Normale"/>
    <w:link w:val="TestofumettoCarattere"/>
    <w:uiPriority w:val="99"/>
    <w:semiHidden/>
    <w:unhideWhenUsed/>
    <w:rsid w:val="00CC2A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2AC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709377">
      <w:marLeft w:val="0"/>
      <w:marRight w:val="0"/>
      <w:marTop w:val="0"/>
      <w:marBottom w:val="0"/>
      <w:divBdr>
        <w:top w:val="none" w:sz="0" w:space="0" w:color="auto"/>
        <w:left w:val="none" w:sz="0" w:space="0" w:color="auto"/>
        <w:bottom w:val="none" w:sz="0" w:space="0" w:color="auto"/>
        <w:right w:val="none" w:sz="0" w:space="0" w:color="auto"/>
      </w:divBdr>
    </w:div>
    <w:div w:id="8257093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formazionescuolepolo@gmail.com"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8087A-D74A-4047-9A31-C59353CE6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4</Pages>
  <Words>1348</Words>
  <Characters>8909</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Maria</dc:creator>
  <cp:lastModifiedBy>Administrator</cp:lastModifiedBy>
  <cp:revision>27</cp:revision>
  <cp:lastPrinted>2015-11-30T16:22:00Z</cp:lastPrinted>
  <dcterms:created xsi:type="dcterms:W3CDTF">2015-11-27T14:19:00Z</dcterms:created>
  <dcterms:modified xsi:type="dcterms:W3CDTF">2015-11-30T17:18:00Z</dcterms:modified>
</cp:coreProperties>
</file>